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4D" w:rsidRPr="00F04EA9" w:rsidRDefault="00FF2E4D" w:rsidP="00BE5D17">
      <w:pPr>
        <w:rPr>
          <w:rFonts w:ascii="Gill Sans MT" w:hAnsi="Gill Sans MT"/>
          <w:sz w:val="36"/>
          <w:szCs w:val="36"/>
          <w:lang w:val="en-US"/>
        </w:rPr>
      </w:pPr>
      <w:proofErr w:type="spellStart"/>
      <w:r w:rsidRPr="00F04EA9">
        <w:rPr>
          <w:rFonts w:ascii="Gill Sans MT" w:hAnsi="Gill Sans MT"/>
          <w:sz w:val="36"/>
          <w:szCs w:val="36"/>
          <w:lang w:val="en-US"/>
        </w:rPr>
        <w:t>VILLKOR</w:t>
      </w:r>
      <w:proofErr w:type="spellEnd"/>
      <w:r w:rsidRPr="00F04EA9">
        <w:rPr>
          <w:rFonts w:ascii="Gill Sans MT" w:hAnsi="Gill Sans MT"/>
          <w:sz w:val="36"/>
          <w:szCs w:val="36"/>
          <w:lang w:val="en-US"/>
        </w:rPr>
        <w:t xml:space="preserve"> </w:t>
      </w:r>
      <w:proofErr w:type="spellStart"/>
      <w:r w:rsidRPr="00F04EA9">
        <w:rPr>
          <w:rFonts w:ascii="Gill Sans MT" w:hAnsi="Gill Sans MT"/>
          <w:sz w:val="36"/>
          <w:szCs w:val="36"/>
          <w:lang w:val="en-US"/>
        </w:rPr>
        <w:t>FÖR</w:t>
      </w:r>
      <w:proofErr w:type="spellEnd"/>
      <w:r w:rsidRPr="00F04EA9">
        <w:rPr>
          <w:rFonts w:ascii="Gill Sans MT" w:hAnsi="Gill Sans MT"/>
          <w:sz w:val="36"/>
          <w:szCs w:val="36"/>
          <w:lang w:val="en-US"/>
        </w:rPr>
        <w:t xml:space="preserve"> </w:t>
      </w:r>
      <w:proofErr w:type="spellStart"/>
      <w:r w:rsidRPr="00F04EA9">
        <w:rPr>
          <w:rFonts w:ascii="Gill Sans MT" w:hAnsi="Gill Sans MT"/>
          <w:sz w:val="36"/>
          <w:szCs w:val="36"/>
          <w:lang w:val="en-US"/>
        </w:rPr>
        <w:t>TECKNINGSOPTIONER</w:t>
      </w:r>
      <w:proofErr w:type="spellEnd"/>
      <w:r w:rsidRPr="00F04EA9">
        <w:rPr>
          <w:rFonts w:ascii="Gill Sans MT" w:hAnsi="Gill Sans MT"/>
          <w:sz w:val="36"/>
          <w:szCs w:val="36"/>
          <w:lang w:val="en-US"/>
        </w:rPr>
        <w:t xml:space="preserve"> </w:t>
      </w:r>
      <w:proofErr w:type="spellStart"/>
      <w:r w:rsidR="00D34EDA" w:rsidRPr="00F04EA9">
        <w:rPr>
          <w:rFonts w:ascii="Gill Sans MT" w:hAnsi="Gill Sans MT"/>
          <w:sz w:val="36"/>
          <w:szCs w:val="36"/>
          <w:lang w:val="en-US"/>
        </w:rPr>
        <w:t>Serie</w:t>
      </w:r>
      <w:proofErr w:type="spellEnd"/>
      <w:r w:rsidR="00D34EDA" w:rsidRPr="00F04EA9">
        <w:rPr>
          <w:rFonts w:ascii="Gill Sans MT" w:hAnsi="Gill Sans MT"/>
          <w:sz w:val="36"/>
          <w:szCs w:val="36"/>
          <w:lang w:val="en-US"/>
        </w:rPr>
        <w:t xml:space="preserve"> 201</w:t>
      </w:r>
      <w:r w:rsidR="003E6131">
        <w:rPr>
          <w:rFonts w:ascii="Gill Sans MT" w:hAnsi="Gill Sans MT"/>
          <w:sz w:val="36"/>
          <w:szCs w:val="36"/>
          <w:lang w:val="en-US"/>
        </w:rPr>
        <w:t>9</w:t>
      </w:r>
      <w:r w:rsidR="00D34EDA" w:rsidRPr="00F04EA9">
        <w:rPr>
          <w:rFonts w:ascii="Gill Sans MT" w:hAnsi="Gill Sans MT"/>
          <w:sz w:val="36"/>
          <w:szCs w:val="36"/>
          <w:lang w:val="en-US"/>
        </w:rPr>
        <w:t>/</w:t>
      </w:r>
      <w:r w:rsidR="003E6131" w:rsidRPr="00F04EA9">
        <w:rPr>
          <w:rFonts w:ascii="Gill Sans MT" w:hAnsi="Gill Sans MT"/>
          <w:sz w:val="36"/>
          <w:szCs w:val="36"/>
          <w:lang w:val="en-US"/>
        </w:rPr>
        <w:t>20</w:t>
      </w:r>
      <w:r w:rsidR="00B96379">
        <w:rPr>
          <w:rFonts w:ascii="Gill Sans MT" w:hAnsi="Gill Sans MT"/>
          <w:sz w:val="36"/>
          <w:szCs w:val="36"/>
          <w:lang w:val="en-US"/>
        </w:rPr>
        <w:t>2</w:t>
      </w:r>
      <w:r w:rsidR="00DF4563">
        <w:rPr>
          <w:rFonts w:ascii="Gill Sans MT" w:hAnsi="Gill Sans MT"/>
          <w:sz w:val="36"/>
          <w:szCs w:val="36"/>
          <w:lang w:val="en-US"/>
        </w:rPr>
        <w:t>3</w:t>
      </w:r>
      <w:r w:rsidR="003E6131" w:rsidRPr="00F04EA9">
        <w:rPr>
          <w:rFonts w:ascii="Gill Sans MT" w:hAnsi="Gill Sans MT"/>
          <w:sz w:val="36"/>
          <w:szCs w:val="36"/>
          <w:lang w:val="en-US"/>
        </w:rPr>
        <w:t xml:space="preserve"> </w:t>
      </w:r>
    </w:p>
    <w:p w:rsidR="00FF2E4D" w:rsidRPr="00F04EA9" w:rsidRDefault="00F04EA9" w:rsidP="00BE5D17">
      <w:pPr>
        <w:rPr>
          <w:i/>
          <w:lang w:val="en-US"/>
        </w:rPr>
      </w:pPr>
      <w:r w:rsidRPr="00F04EA9">
        <w:rPr>
          <w:rStyle w:val="apple-style-span"/>
          <w:b/>
          <w:i/>
          <w:color w:val="000000"/>
          <w:shd w:val="clear" w:color="auto" w:fill="FFFFFF"/>
          <w:lang w:val="en-US"/>
        </w:rPr>
        <w:t>TERMS AND CONDITIONS OF WARRANTS, SERIES 201</w:t>
      </w:r>
      <w:r w:rsidR="003E6131">
        <w:rPr>
          <w:rStyle w:val="apple-style-span"/>
          <w:b/>
          <w:i/>
          <w:color w:val="000000"/>
          <w:shd w:val="clear" w:color="auto" w:fill="FFFFFF"/>
          <w:lang w:val="en-US"/>
        </w:rPr>
        <w:t>9</w:t>
      </w:r>
      <w:r w:rsidR="00173B6E">
        <w:rPr>
          <w:rStyle w:val="apple-style-span"/>
          <w:b/>
          <w:i/>
          <w:color w:val="000000"/>
          <w:shd w:val="clear" w:color="auto" w:fill="FFFFFF"/>
          <w:lang w:val="en-US"/>
        </w:rPr>
        <w:t>/</w:t>
      </w:r>
      <w:r w:rsidR="003E6131">
        <w:rPr>
          <w:rStyle w:val="apple-style-span"/>
          <w:b/>
          <w:i/>
          <w:color w:val="000000"/>
          <w:shd w:val="clear" w:color="auto" w:fill="FFFFFF"/>
          <w:lang w:val="en-US"/>
        </w:rPr>
        <w:t>20</w:t>
      </w:r>
      <w:r w:rsidR="00CC6F72">
        <w:rPr>
          <w:rStyle w:val="apple-style-span"/>
          <w:b/>
          <w:i/>
          <w:color w:val="000000"/>
          <w:shd w:val="clear" w:color="auto" w:fill="FFFFFF"/>
          <w:lang w:val="en-US"/>
        </w:rPr>
        <w:t>2</w:t>
      </w:r>
      <w:r w:rsidR="00DF4563">
        <w:rPr>
          <w:rStyle w:val="apple-style-span"/>
          <w:b/>
          <w:i/>
          <w:color w:val="000000"/>
          <w:shd w:val="clear" w:color="auto" w:fill="FFFFFF"/>
          <w:lang w:val="en-US"/>
        </w:rPr>
        <w:t>3</w:t>
      </w:r>
    </w:p>
    <w:p w:rsidR="00C33033" w:rsidRDefault="00F04EA9" w:rsidP="00BE5D17">
      <w:pPr>
        <w:rPr>
          <w:lang w:val="en-US"/>
        </w:rPr>
      </w:pPr>
      <w:r w:rsidRPr="00F04EA9">
        <w:rPr>
          <w:rStyle w:val="apple-style-span"/>
          <w:i/>
          <w:color w:val="000000"/>
          <w:shd w:val="clear" w:color="auto" w:fill="FFFFFF"/>
          <w:lang w:val="en-US"/>
        </w:rPr>
        <w:t>Upon interpretation of these terms, the Swedish text shall prevail</w:t>
      </w:r>
      <w:r>
        <w:rPr>
          <w:rStyle w:val="apple-style-span"/>
          <w:i/>
          <w:color w:val="000000"/>
          <w:shd w:val="clear" w:color="auto" w:fill="FFFFFF"/>
          <w:lang w:val="en-US"/>
        </w:rPr>
        <w:t xml:space="preserve">. </w:t>
      </w:r>
    </w:p>
    <w:p w:rsidR="00F04EA9" w:rsidRDefault="00F04EA9" w:rsidP="00BE5D17">
      <w:pPr>
        <w:rPr>
          <w:lang w:val="en-US"/>
        </w:rPr>
      </w:pPr>
    </w:p>
    <w:p w:rsidR="00A956F3" w:rsidRPr="00F04EA9" w:rsidRDefault="00A956F3" w:rsidP="00BE5D17">
      <w:pPr>
        <w:rPr>
          <w:lang w:val="en-US"/>
        </w:rPr>
      </w:pPr>
    </w:p>
    <w:p w:rsidR="00F04EA9" w:rsidRPr="00687932" w:rsidRDefault="00FF2E4D" w:rsidP="00687932">
      <w:pPr>
        <w:pStyle w:val="Rubrik3"/>
      </w:pPr>
      <w:r w:rsidRPr="00BE5D17">
        <w:t>Definitioner</w:t>
      </w:r>
      <w:r w:rsidR="00687932">
        <w:t>/</w:t>
      </w:r>
      <w:r w:rsidR="00F04EA9" w:rsidRPr="00687932">
        <w:rPr>
          <w:i/>
        </w:rPr>
        <w:t>Definitions</w:t>
      </w:r>
    </w:p>
    <w:p w:rsidR="00FF2E4D" w:rsidRPr="00B01628" w:rsidRDefault="00FF2E4D" w:rsidP="00BE5D17"/>
    <w:p w:rsidR="00FF2E4D" w:rsidRPr="009F0C8A" w:rsidRDefault="00FF2E4D" w:rsidP="00BE5D17">
      <w:r w:rsidRPr="009F0C8A">
        <w:t xml:space="preserve">I föreliggande villkor </w:t>
      </w:r>
      <w:r w:rsidR="00564AE0" w:rsidRPr="009F0C8A">
        <w:t>ska</w:t>
      </w:r>
      <w:r w:rsidRPr="009F0C8A">
        <w:t xml:space="preserve"> följande benämningar ha den innebörd som angivits nedan.</w:t>
      </w:r>
    </w:p>
    <w:p w:rsidR="00FF2E4D" w:rsidRPr="00F04EA9" w:rsidRDefault="00F04EA9" w:rsidP="00BE5D17">
      <w:pPr>
        <w:rPr>
          <w:rStyle w:val="apple-style-span"/>
          <w:i/>
          <w:color w:val="000000"/>
          <w:shd w:val="clear" w:color="auto" w:fill="FFFFFF"/>
          <w:lang w:val="en-US"/>
        </w:rPr>
      </w:pPr>
      <w:r w:rsidRPr="00F04EA9">
        <w:rPr>
          <w:rStyle w:val="apple-style-span"/>
          <w:i/>
          <w:color w:val="000000"/>
          <w:shd w:val="clear" w:color="auto" w:fill="FFFFFF"/>
          <w:lang w:val="en-US"/>
        </w:rPr>
        <w:t>All references to the following terms have the meanings set out below.</w:t>
      </w:r>
      <w:r>
        <w:rPr>
          <w:rStyle w:val="apple-style-span"/>
          <w:i/>
          <w:color w:val="000000"/>
          <w:shd w:val="clear" w:color="auto" w:fill="FFFFFF"/>
          <w:lang w:val="en-US"/>
        </w:rPr>
        <w:t xml:space="preserve"> </w:t>
      </w:r>
    </w:p>
    <w:p w:rsidR="00F04EA9" w:rsidRPr="00F04EA9" w:rsidRDefault="00F04EA9" w:rsidP="00BE5D17">
      <w:pPr>
        <w:rPr>
          <w:lang w:val="en-US"/>
        </w:rPr>
      </w:pPr>
    </w:p>
    <w:p w:rsidR="009B4EED" w:rsidRDefault="00FF2E4D" w:rsidP="009B4EED">
      <w:pPr>
        <w:tabs>
          <w:tab w:val="left" w:pos="2268"/>
        </w:tabs>
      </w:pPr>
      <w:r w:rsidRPr="005A2258">
        <w:t>”</w:t>
      </w:r>
      <w:r w:rsidR="009055D6" w:rsidRPr="005A2258">
        <w:rPr>
          <w:b/>
        </w:rPr>
        <w:t>A</w:t>
      </w:r>
      <w:r w:rsidRPr="005A2258">
        <w:rPr>
          <w:b/>
        </w:rPr>
        <w:t>ktie</w:t>
      </w:r>
      <w:r w:rsidRPr="005A2258">
        <w:t>”</w:t>
      </w:r>
      <w:r w:rsidRPr="005A2258">
        <w:tab/>
        <w:t xml:space="preserve">en </w:t>
      </w:r>
      <w:r w:rsidR="00D34EDA" w:rsidRPr="005A2258">
        <w:t>aktie</w:t>
      </w:r>
      <w:r w:rsidRPr="005A2258">
        <w:t xml:space="preserve"> i </w:t>
      </w:r>
      <w:r w:rsidR="004B546B" w:rsidRPr="005A2258">
        <w:t>Bolaget</w:t>
      </w:r>
      <w:r w:rsidRPr="005A2258">
        <w:t xml:space="preserve"> </w:t>
      </w:r>
      <w:r w:rsidR="00EB7290" w:rsidRPr="005A2258">
        <w:t xml:space="preserve">med </w:t>
      </w:r>
      <w:r w:rsidR="00875027" w:rsidRPr="005A2258">
        <w:t xml:space="preserve">nuvarande </w:t>
      </w:r>
      <w:r w:rsidR="00EB7290" w:rsidRPr="005A2258">
        <w:t>kvotvärde</w:t>
      </w:r>
      <w:r w:rsidR="00086C7A" w:rsidRPr="005A2258">
        <w:t xml:space="preserve"> om</w:t>
      </w:r>
      <w:r w:rsidR="003924B8" w:rsidRPr="005A2258">
        <w:t xml:space="preserve"> </w:t>
      </w:r>
      <w:r w:rsidR="00D34EDA" w:rsidRPr="005A2258">
        <w:t>70 öre</w:t>
      </w:r>
      <w:r w:rsidRPr="005A2258">
        <w:t>;</w:t>
      </w:r>
    </w:p>
    <w:p w:rsidR="00F04EA9" w:rsidRPr="00067DD4" w:rsidRDefault="00F04EA9" w:rsidP="009B4EED">
      <w:pPr>
        <w:tabs>
          <w:tab w:val="left" w:pos="2268"/>
        </w:tabs>
        <w:rPr>
          <w:i/>
          <w:lang w:val="en-US"/>
        </w:rPr>
      </w:pPr>
      <w:r w:rsidRPr="00067DD4">
        <w:rPr>
          <w:i/>
          <w:lang w:val="en-US"/>
        </w:rPr>
        <w:t>”Share”</w:t>
      </w:r>
      <w:r w:rsidRPr="00067DD4">
        <w:rPr>
          <w:i/>
          <w:lang w:val="en-US"/>
        </w:rPr>
        <w:tab/>
        <w:t xml:space="preserve">a share issued by the Company with current quotient value of 70 </w:t>
      </w:r>
      <w:proofErr w:type="spellStart"/>
      <w:r w:rsidRPr="00067DD4">
        <w:rPr>
          <w:i/>
          <w:lang w:val="en-US"/>
        </w:rPr>
        <w:t>öre</w:t>
      </w:r>
      <w:proofErr w:type="spellEnd"/>
      <w:r w:rsidRPr="00067DD4">
        <w:rPr>
          <w:i/>
          <w:lang w:val="en-US"/>
        </w:rPr>
        <w:t>;</w:t>
      </w:r>
    </w:p>
    <w:p w:rsidR="00FF2E4D" w:rsidRPr="00F04EA9" w:rsidRDefault="00FF2E4D" w:rsidP="00BE5D17">
      <w:pPr>
        <w:tabs>
          <w:tab w:val="left" w:pos="2268"/>
        </w:tabs>
        <w:rPr>
          <w:lang w:val="en-US"/>
        </w:rPr>
      </w:pPr>
    </w:p>
    <w:p w:rsidR="00FF2E4D" w:rsidRDefault="00FF2E4D" w:rsidP="00BE5D17">
      <w:pPr>
        <w:tabs>
          <w:tab w:val="left" w:pos="2268"/>
        </w:tabs>
      </w:pPr>
      <w:r w:rsidRPr="005A2258">
        <w:t>“</w:t>
      </w:r>
      <w:r w:rsidR="009055D6" w:rsidRPr="005A2258">
        <w:rPr>
          <w:b/>
        </w:rPr>
        <w:t>B</w:t>
      </w:r>
      <w:r w:rsidRPr="005A2258">
        <w:rPr>
          <w:b/>
        </w:rPr>
        <w:t>olaget</w:t>
      </w:r>
      <w:r w:rsidRPr="005A2258">
        <w:t>”</w:t>
      </w:r>
      <w:r w:rsidRPr="005A2258">
        <w:tab/>
      </w:r>
      <w:r w:rsidR="00542718">
        <w:t xml:space="preserve">Stillfront Group AB (publ), org. nr </w:t>
      </w:r>
      <w:r w:rsidR="00542718" w:rsidRPr="00542718">
        <w:t>556721-3078</w:t>
      </w:r>
    </w:p>
    <w:p w:rsidR="00067DD4" w:rsidRPr="00067DD4" w:rsidRDefault="00F04EA9" w:rsidP="00067DD4">
      <w:pPr>
        <w:tabs>
          <w:tab w:val="left" w:pos="2268"/>
        </w:tabs>
        <w:rPr>
          <w:i/>
          <w:lang w:val="en-US"/>
        </w:rPr>
      </w:pPr>
      <w:r w:rsidRPr="00067DD4">
        <w:rPr>
          <w:lang w:val="en-US"/>
        </w:rPr>
        <w:t>”</w:t>
      </w:r>
      <w:r w:rsidRPr="00067DD4">
        <w:rPr>
          <w:i/>
          <w:lang w:val="en-US"/>
        </w:rPr>
        <w:t>Company</w:t>
      </w:r>
      <w:r w:rsidR="00067DD4">
        <w:rPr>
          <w:i/>
          <w:lang w:val="en-US"/>
        </w:rPr>
        <w:t>”</w:t>
      </w:r>
      <w:r w:rsidR="00067DD4" w:rsidRPr="00067DD4">
        <w:rPr>
          <w:i/>
          <w:lang w:val="en-US"/>
        </w:rPr>
        <w:tab/>
      </w:r>
      <w:r w:rsidR="00542718" w:rsidRPr="00B56AF8">
        <w:rPr>
          <w:i/>
          <w:lang w:val="en-US"/>
        </w:rPr>
        <w:t>Stillfront Group AB (publ), reg. no 556721-3078</w:t>
      </w:r>
    </w:p>
    <w:p w:rsidR="00FF2E4D" w:rsidRPr="00067DD4" w:rsidRDefault="00FF2E4D" w:rsidP="00BE5D17">
      <w:pPr>
        <w:tabs>
          <w:tab w:val="left" w:pos="2268"/>
        </w:tabs>
        <w:rPr>
          <w:lang w:val="en-US"/>
        </w:rPr>
      </w:pPr>
    </w:p>
    <w:p w:rsidR="008E7019" w:rsidRPr="00B56AF8" w:rsidRDefault="00FF2E4D" w:rsidP="00BE5D17">
      <w:pPr>
        <w:tabs>
          <w:tab w:val="left" w:pos="2268"/>
        </w:tabs>
      </w:pPr>
      <w:r w:rsidRPr="00B56AF8">
        <w:t>”</w:t>
      </w:r>
      <w:r w:rsidR="009055D6" w:rsidRPr="00B56AF8">
        <w:rPr>
          <w:b/>
        </w:rPr>
        <w:t>I</w:t>
      </w:r>
      <w:r w:rsidRPr="00B56AF8">
        <w:rPr>
          <w:b/>
        </w:rPr>
        <w:t>nnehavare</w:t>
      </w:r>
      <w:r w:rsidRPr="00B56AF8">
        <w:t>”</w:t>
      </w:r>
      <w:r w:rsidR="008E7019" w:rsidRPr="00B56AF8">
        <w:t xml:space="preserve"> eller</w:t>
      </w:r>
    </w:p>
    <w:p w:rsidR="00B6157F" w:rsidRPr="00B56AF8" w:rsidRDefault="008E7019" w:rsidP="00BE5D17">
      <w:pPr>
        <w:tabs>
          <w:tab w:val="left" w:pos="2268"/>
        </w:tabs>
      </w:pPr>
      <w:r w:rsidRPr="00B56AF8">
        <w:t>"Optionsinnehavare</w:t>
      </w:r>
      <w:r w:rsidR="00FF2E4D" w:rsidRPr="00B56AF8">
        <w:tab/>
        <w:t xml:space="preserve">innehavare av </w:t>
      </w:r>
      <w:r w:rsidR="004B546B" w:rsidRPr="00B56AF8">
        <w:t>Teckning</w:t>
      </w:r>
      <w:r w:rsidR="007045F9" w:rsidRPr="00B56AF8">
        <w:t>soption</w:t>
      </w:r>
      <w:r w:rsidR="00FF2E4D" w:rsidRPr="00B56AF8">
        <w:t>;</w:t>
      </w:r>
    </w:p>
    <w:p w:rsidR="008E7019" w:rsidRDefault="00067DD4" w:rsidP="00BE5D17">
      <w:pPr>
        <w:tabs>
          <w:tab w:val="left" w:pos="2268"/>
        </w:tabs>
        <w:rPr>
          <w:i/>
          <w:lang w:val="en-US"/>
        </w:rPr>
      </w:pPr>
      <w:r w:rsidRPr="00067DD4">
        <w:rPr>
          <w:i/>
          <w:lang w:val="en-US"/>
        </w:rPr>
        <w:t>”Holder”</w:t>
      </w:r>
      <w:r w:rsidR="008E7019">
        <w:rPr>
          <w:i/>
          <w:lang w:val="en-US"/>
        </w:rPr>
        <w:t xml:space="preserve"> or</w:t>
      </w:r>
    </w:p>
    <w:p w:rsidR="00067DD4" w:rsidRPr="00067DD4" w:rsidRDefault="008E7019" w:rsidP="00BE5D17">
      <w:pPr>
        <w:tabs>
          <w:tab w:val="left" w:pos="2268"/>
        </w:tabs>
        <w:rPr>
          <w:i/>
          <w:lang w:val="en-US"/>
        </w:rPr>
      </w:pPr>
      <w:r>
        <w:rPr>
          <w:i/>
          <w:lang w:val="en-US"/>
        </w:rPr>
        <w:t>"Warrant Holder"</w:t>
      </w:r>
      <w:r w:rsidR="00067DD4" w:rsidRPr="00067DD4">
        <w:rPr>
          <w:i/>
          <w:lang w:val="en-US"/>
        </w:rPr>
        <w:tab/>
        <w:t xml:space="preserve">the holder of </w:t>
      </w:r>
      <w:r w:rsidR="00067DD4">
        <w:rPr>
          <w:i/>
          <w:lang w:val="en-US"/>
        </w:rPr>
        <w:t xml:space="preserve">duly issued Warrant; </w:t>
      </w:r>
    </w:p>
    <w:p w:rsidR="00B6157F" w:rsidRPr="00067DD4" w:rsidRDefault="00B6157F" w:rsidP="00BE5D17">
      <w:pPr>
        <w:tabs>
          <w:tab w:val="left" w:pos="2268"/>
        </w:tabs>
        <w:rPr>
          <w:lang w:val="en-US"/>
        </w:rPr>
      </w:pPr>
    </w:p>
    <w:p w:rsidR="00FF2E4D" w:rsidRDefault="00FF2E4D" w:rsidP="00BE5D17">
      <w:pPr>
        <w:tabs>
          <w:tab w:val="left" w:pos="2268"/>
        </w:tabs>
      </w:pPr>
      <w:r w:rsidRPr="005D7F94">
        <w:t>“</w:t>
      </w:r>
      <w:r w:rsidR="009055D6">
        <w:rPr>
          <w:b/>
        </w:rPr>
        <w:t>T</w:t>
      </w:r>
      <w:r w:rsidRPr="005D7F94">
        <w:rPr>
          <w:b/>
        </w:rPr>
        <w:t>eckning</w:t>
      </w:r>
      <w:r w:rsidRPr="005D7F94">
        <w:t>”</w:t>
      </w:r>
      <w:r w:rsidRPr="005D7F94">
        <w:tab/>
        <w:t xml:space="preserve">sådan teckning av aktier i </w:t>
      </w:r>
      <w:r w:rsidR="004B546B">
        <w:t>Bolaget</w:t>
      </w:r>
      <w:r w:rsidRPr="005D7F94">
        <w:t xml:space="preserve">, som avses i </w:t>
      </w:r>
      <w:r w:rsidR="000A47D7" w:rsidRPr="005D7F94">
        <w:t>14</w:t>
      </w:r>
      <w:r w:rsidRPr="005D7F94">
        <w:t xml:space="preserve"> kap. </w:t>
      </w:r>
      <w:proofErr w:type="spellStart"/>
      <w:r w:rsidRPr="005D7F94">
        <w:t>aktiebo</w:t>
      </w:r>
      <w:proofErr w:type="spellEnd"/>
      <w:r w:rsidR="00BE5D17" w:rsidRPr="005D7F94">
        <w:t>-</w:t>
      </w:r>
      <w:r w:rsidR="00C22803" w:rsidRPr="005D7F94">
        <w:softHyphen/>
      </w:r>
      <w:r w:rsidR="00BE5D17" w:rsidRPr="005D7F94">
        <w:br/>
        <w:t xml:space="preserve"> </w:t>
      </w:r>
      <w:r w:rsidR="00BE5D17" w:rsidRPr="005D7F94">
        <w:tab/>
      </w:r>
      <w:r w:rsidRPr="005D7F94">
        <w:t>lagslagen (</w:t>
      </w:r>
      <w:r w:rsidR="000A47D7" w:rsidRPr="005D7F94">
        <w:t>2005:551</w:t>
      </w:r>
      <w:r w:rsidRPr="005D7F94">
        <w:t>);</w:t>
      </w:r>
    </w:p>
    <w:p w:rsidR="00F354E2" w:rsidRPr="00F354E2" w:rsidRDefault="00F354E2" w:rsidP="00F354E2">
      <w:pPr>
        <w:tabs>
          <w:tab w:val="left" w:pos="2268"/>
        </w:tabs>
        <w:ind w:left="2265" w:hanging="2265"/>
        <w:rPr>
          <w:i/>
          <w:lang w:val="en-US"/>
        </w:rPr>
      </w:pPr>
      <w:r w:rsidRPr="00F354E2">
        <w:rPr>
          <w:rStyle w:val="apple-style-span"/>
          <w:i/>
          <w:color w:val="000000"/>
          <w:shd w:val="clear" w:color="auto" w:fill="FFFFFF"/>
          <w:lang w:val="en-US"/>
        </w:rPr>
        <w:t xml:space="preserve">"Subscription" </w:t>
      </w:r>
      <w:r w:rsidRPr="00F354E2">
        <w:rPr>
          <w:rStyle w:val="apple-style-span"/>
          <w:i/>
          <w:color w:val="000000"/>
          <w:shd w:val="clear" w:color="auto" w:fill="FFFFFF"/>
          <w:lang w:val="en-US"/>
        </w:rPr>
        <w:tab/>
        <w:t>such new share of the Company, which is referred to in Chapter 14 of the Companies Act (2005:551);</w:t>
      </w:r>
    </w:p>
    <w:p w:rsidR="00FF2E4D" w:rsidRPr="00F354E2" w:rsidRDefault="00FF2E4D" w:rsidP="00BE5D17">
      <w:pPr>
        <w:tabs>
          <w:tab w:val="left" w:pos="2268"/>
        </w:tabs>
        <w:rPr>
          <w:lang w:val="en-US"/>
        </w:rPr>
      </w:pPr>
    </w:p>
    <w:p w:rsidR="00FF2E4D" w:rsidRDefault="00FF2E4D" w:rsidP="00BE5D17">
      <w:pPr>
        <w:tabs>
          <w:tab w:val="left" w:pos="2268"/>
        </w:tabs>
      </w:pPr>
      <w:r w:rsidRPr="005D7F94">
        <w:t>“</w:t>
      </w:r>
      <w:r w:rsidR="009055D6">
        <w:rPr>
          <w:b/>
        </w:rPr>
        <w:t>T</w:t>
      </w:r>
      <w:r w:rsidRPr="005D7F94">
        <w:rPr>
          <w:b/>
        </w:rPr>
        <w:t>eckningskurs</w:t>
      </w:r>
      <w:r w:rsidRPr="005D7F94">
        <w:t>”</w:t>
      </w:r>
      <w:r w:rsidRPr="005D7F94">
        <w:tab/>
        <w:t xml:space="preserve">den kurs till vilken </w:t>
      </w:r>
      <w:r w:rsidR="004B546B">
        <w:t>Teckning</w:t>
      </w:r>
      <w:r w:rsidRPr="005D7F94">
        <w:t xml:space="preserve"> av nya </w:t>
      </w:r>
      <w:r w:rsidR="009055D6">
        <w:t>Aktie</w:t>
      </w:r>
      <w:r w:rsidRPr="005D7F94">
        <w:t>r kan ske;</w:t>
      </w:r>
    </w:p>
    <w:p w:rsidR="00F354E2" w:rsidRPr="00F354E2" w:rsidRDefault="00F354E2" w:rsidP="00BE5D17">
      <w:pPr>
        <w:tabs>
          <w:tab w:val="left" w:pos="2268"/>
        </w:tabs>
        <w:rPr>
          <w:i/>
          <w:lang w:val="en-US"/>
        </w:rPr>
      </w:pPr>
      <w:r w:rsidRPr="00F354E2">
        <w:rPr>
          <w:rStyle w:val="apple-style-span"/>
          <w:i/>
          <w:color w:val="000000"/>
          <w:shd w:val="clear" w:color="auto" w:fill="FFFFFF"/>
          <w:lang w:val="en-US"/>
        </w:rPr>
        <w:t xml:space="preserve">"Subscription Price" </w:t>
      </w:r>
      <w:r w:rsidRPr="00F354E2">
        <w:rPr>
          <w:rStyle w:val="apple-style-span"/>
          <w:i/>
          <w:color w:val="000000"/>
          <w:shd w:val="clear" w:color="auto" w:fill="FFFFFF"/>
          <w:lang w:val="en-US"/>
        </w:rPr>
        <w:tab/>
        <w:t>the price upon subscription of new shares;</w:t>
      </w:r>
    </w:p>
    <w:p w:rsidR="007045F9" w:rsidRPr="00F354E2" w:rsidRDefault="007045F9" w:rsidP="00BE5D17">
      <w:pPr>
        <w:tabs>
          <w:tab w:val="left" w:pos="2268"/>
        </w:tabs>
        <w:rPr>
          <w:lang w:val="en-US"/>
        </w:rPr>
      </w:pPr>
    </w:p>
    <w:p w:rsidR="00F354E2" w:rsidRDefault="007045F9" w:rsidP="00BE5D17">
      <w:pPr>
        <w:tabs>
          <w:tab w:val="left" w:pos="2268"/>
        </w:tabs>
        <w:ind w:left="2265" w:hanging="2265"/>
      </w:pPr>
      <w:r w:rsidRPr="005D7F94">
        <w:t>“</w:t>
      </w:r>
      <w:r w:rsidR="009055D6">
        <w:rPr>
          <w:b/>
        </w:rPr>
        <w:t>T</w:t>
      </w:r>
      <w:r w:rsidRPr="005D7F94">
        <w:rPr>
          <w:b/>
        </w:rPr>
        <w:t>eckningsoption</w:t>
      </w:r>
      <w:r w:rsidRPr="005D7F94">
        <w:t>”</w:t>
      </w:r>
      <w:r w:rsidRPr="005D7F94">
        <w:tab/>
        <w:t xml:space="preserve">rätt att teckna </w:t>
      </w:r>
      <w:r w:rsidR="003924B8">
        <w:t>en Aktie</w:t>
      </w:r>
      <w:r w:rsidRPr="005D7F94">
        <w:t xml:space="preserve"> i </w:t>
      </w:r>
      <w:r w:rsidR="004B546B">
        <w:t>Bolaget</w:t>
      </w:r>
      <w:r w:rsidRPr="005D7F94">
        <w:t xml:space="preserve"> mot betalning i pengar enligt dessa</w:t>
      </w:r>
      <w:r w:rsidR="00BE5D17" w:rsidRPr="005D7F94">
        <w:t xml:space="preserve"> </w:t>
      </w:r>
      <w:r w:rsidRPr="005D7F94">
        <w:t>villkor;</w:t>
      </w:r>
    </w:p>
    <w:p w:rsidR="007045F9" w:rsidRDefault="00E612D1" w:rsidP="00BE5D17">
      <w:pPr>
        <w:tabs>
          <w:tab w:val="left" w:pos="2268"/>
        </w:tabs>
        <w:ind w:left="2265" w:hanging="2265"/>
        <w:rPr>
          <w:rStyle w:val="apple-style-span"/>
          <w:i/>
          <w:color w:val="000000"/>
          <w:shd w:val="clear" w:color="auto" w:fill="FFFFFF"/>
          <w:lang w:val="en-US"/>
        </w:rPr>
      </w:pPr>
      <w:r w:rsidRPr="00E612D1">
        <w:rPr>
          <w:rStyle w:val="apple-style-span"/>
          <w:i/>
          <w:color w:val="000000"/>
          <w:shd w:val="clear" w:color="auto" w:fill="FFFFFF"/>
          <w:lang w:val="en-US"/>
        </w:rPr>
        <w:t xml:space="preserve">"Warrant" </w:t>
      </w:r>
      <w:r w:rsidRPr="00E612D1">
        <w:rPr>
          <w:rStyle w:val="apple-style-span"/>
          <w:i/>
          <w:color w:val="000000"/>
          <w:shd w:val="clear" w:color="auto" w:fill="FFFFFF"/>
          <w:lang w:val="en-US"/>
        </w:rPr>
        <w:tab/>
      </w:r>
      <w:r w:rsidRPr="00E612D1">
        <w:rPr>
          <w:rStyle w:val="apple-style-span"/>
          <w:i/>
          <w:color w:val="000000"/>
          <w:shd w:val="clear" w:color="auto" w:fill="FFFFFF"/>
          <w:lang w:val="en-US"/>
        </w:rPr>
        <w:tab/>
        <w:t>the right to subscribe for new shares in the Company by payment in cash under these conditions;</w:t>
      </w:r>
    </w:p>
    <w:p w:rsidR="00A956F3" w:rsidRDefault="00A956F3" w:rsidP="00A956F3">
      <w:pPr>
        <w:tabs>
          <w:tab w:val="left" w:pos="2268"/>
        </w:tabs>
        <w:ind w:left="2262" w:hanging="2262"/>
        <w:rPr>
          <w:i/>
          <w:lang w:val="en-US"/>
        </w:rPr>
      </w:pPr>
      <w:r>
        <w:rPr>
          <w:i/>
          <w:lang w:val="en-US"/>
        </w:rPr>
        <w:br/>
      </w:r>
    </w:p>
    <w:p w:rsidR="00A956F3" w:rsidRPr="00F20C5C" w:rsidRDefault="00A956F3" w:rsidP="00A956F3">
      <w:pPr>
        <w:tabs>
          <w:tab w:val="left" w:pos="2268"/>
        </w:tabs>
        <w:ind w:left="2262" w:hanging="2262"/>
        <w:rPr>
          <w:i/>
          <w:lang w:val="en-US"/>
        </w:rPr>
      </w:pPr>
    </w:p>
    <w:p w:rsidR="00BE5D17" w:rsidRPr="00F20C5C" w:rsidRDefault="009055D6" w:rsidP="00A956F3">
      <w:pPr>
        <w:pStyle w:val="Rubrik3"/>
        <w:keepNext w:val="0"/>
      </w:pPr>
      <w:r w:rsidRPr="00F20C5C">
        <w:t>T</w:t>
      </w:r>
      <w:r w:rsidR="007045F9" w:rsidRPr="00F20C5C">
        <w:t>eckningsoption</w:t>
      </w:r>
      <w:r w:rsidR="00FF2E4D" w:rsidRPr="00F20C5C">
        <w:t>er</w:t>
      </w:r>
      <w:r w:rsidR="00B94B59" w:rsidRPr="00F20C5C" w:rsidDel="00B94B59">
        <w:t xml:space="preserve"> </w:t>
      </w:r>
      <w:r w:rsidR="00687932" w:rsidRPr="00F20C5C">
        <w:t>/</w:t>
      </w:r>
      <w:r w:rsidR="00687932" w:rsidRPr="00F20C5C">
        <w:rPr>
          <w:i/>
        </w:rPr>
        <w:t xml:space="preserve"> </w:t>
      </w:r>
      <w:proofErr w:type="spellStart"/>
      <w:r w:rsidR="00687932" w:rsidRPr="00F20C5C">
        <w:rPr>
          <w:i/>
        </w:rPr>
        <w:t>Warrants</w:t>
      </w:r>
      <w:proofErr w:type="spellEnd"/>
      <w:r w:rsidR="00687932" w:rsidRPr="00F20C5C">
        <w:rPr>
          <w:i/>
        </w:rPr>
        <w:t xml:space="preserve"> </w:t>
      </w:r>
      <w:r w:rsidR="00BE5D17" w:rsidRPr="00F20C5C">
        <w:br/>
      </w:r>
      <w:r w:rsidR="00FB206B" w:rsidRPr="00F20C5C">
        <w:rPr>
          <w:b w:val="0"/>
          <w:i/>
        </w:rPr>
        <w:br/>
      </w:r>
    </w:p>
    <w:p w:rsidR="0009190C" w:rsidRDefault="00FF2E4D" w:rsidP="00A956F3">
      <w:pPr>
        <w:pStyle w:val="Rubrik6"/>
        <w:keepNext w:val="0"/>
        <w:rPr>
          <w:i/>
        </w:rPr>
      </w:pPr>
      <w:r w:rsidRPr="00F20C5C">
        <w:t xml:space="preserve">Antalet </w:t>
      </w:r>
      <w:r w:rsidR="004B546B" w:rsidRPr="00F20C5C">
        <w:t>Teckning</w:t>
      </w:r>
      <w:r w:rsidR="007045F9" w:rsidRPr="00F20C5C">
        <w:t>soption</w:t>
      </w:r>
      <w:r w:rsidR="00632787" w:rsidRPr="00F20C5C">
        <w:t xml:space="preserve">er uppgår till </w:t>
      </w:r>
      <w:r w:rsidR="00C22803" w:rsidRPr="00F20C5C">
        <w:t xml:space="preserve">totalt </w:t>
      </w:r>
      <w:r w:rsidR="003924B8" w:rsidRPr="00F20C5C">
        <w:t>högst</w:t>
      </w:r>
      <w:r w:rsidR="005D07F1">
        <w:t xml:space="preserve"> </w:t>
      </w:r>
      <w:r w:rsidR="00542718">
        <w:t>två</w:t>
      </w:r>
      <w:r w:rsidR="00652489">
        <w:t>hundratusen</w:t>
      </w:r>
      <w:r w:rsidR="003E6131" w:rsidRPr="00F20C5C">
        <w:t xml:space="preserve"> </w:t>
      </w:r>
      <w:r w:rsidR="003924B8" w:rsidRPr="00F20C5C">
        <w:t>(</w:t>
      </w:r>
      <w:r w:rsidR="00575894">
        <w:t>200</w:t>
      </w:r>
      <w:r w:rsidR="00E57C6D">
        <w:t xml:space="preserve"> 000</w:t>
      </w:r>
      <w:r w:rsidR="003924B8" w:rsidRPr="00F20C5C">
        <w:t xml:space="preserve">) </w:t>
      </w:r>
      <w:r w:rsidRPr="00F20C5C">
        <w:t>stycken</w:t>
      </w:r>
      <w:r w:rsidR="004E7E31" w:rsidRPr="00F20C5C">
        <w:t>.</w:t>
      </w:r>
      <w:r w:rsidR="009055D6" w:rsidRPr="00F20C5C">
        <w:t xml:space="preserve"> </w:t>
      </w:r>
      <w:r w:rsidR="00BA2A23" w:rsidRPr="00F20C5C">
        <w:br/>
      </w:r>
      <w:r w:rsidR="00BA2A23" w:rsidRPr="00F20C5C">
        <w:rPr>
          <w:i/>
        </w:rPr>
        <w:t xml:space="preserve">The </w:t>
      </w:r>
      <w:proofErr w:type="spellStart"/>
      <w:r w:rsidR="00BA2A23" w:rsidRPr="00F20C5C">
        <w:rPr>
          <w:i/>
        </w:rPr>
        <w:t>number</w:t>
      </w:r>
      <w:proofErr w:type="spellEnd"/>
      <w:r w:rsidR="00BA2A23" w:rsidRPr="00F20C5C">
        <w:rPr>
          <w:i/>
        </w:rPr>
        <w:t xml:space="preserve"> </w:t>
      </w:r>
      <w:proofErr w:type="spellStart"/>
      <w:r w:rsidR="00BA2A23" w:rsidRPr="00F20C5C">
        <w:rPr>
          <w:i/>
        </w:rPr>
        <w:t>of</w:t>
      </w:r>
      <w:proofErr w:type="spellEnd"/>
      <w:r w:rsidR="00BA2A23" w:rsidRPr="00F20C5C">
        <w:rPr>
          <w:i/>
        </w:rPr>
        <w:t xml:space="preserve"> </w:t>
      </w:r>
      <w:proofErr w:type="spellStart"/>
      <w:r w:rsidR="00BA2A23" w:rsidRPr="00F20C5C">
        <w:rPr>
          <w:i/>
        </w:rPr>
        <w:t>Warrants</w:t>
      </w:r>
      <w:proofErr w:type="spellEnd"/>
      <w:r w:rsidR="00BA2A23" w:rsidRPr="00F20C5C">
        <w:rPr>
          <w:i/>
        </w:rPr>
        <w:t xml:space="preserve"> is maximum </w:t>
      </w:r>
      <w:r w:rsidR="00575894">
        <w:rPr>
          <w:i/>
        </w:rPr>
        <w:t>200</w:t>
      </w:r>
      <w:r w:rsidR="00E57C6D">
        <w:rPr>
          <w:i/>
        </w:rPr>
        <w:t>,000</w:t>
      </w:r>
      <w:r w:rsidR="00BA2A23" w:rsidRPr="00F20C5C">
        <w:rPr>
          <w:i/>
        </w:rPr>
        <w:t>.</w:t>
      </w:r>
    </w:p>
    <w:p w:rsidR="0009190C" w:rsidRPr="0009190C" w:rsidRDefault="0009190C" w:rsidP="0009190C"/>
    <w:p w:rsidR="00FF2E4D" w:rsidRPr="004E7E31" w:rsidRDefault="00FF2E4D" w:rsidP="00874DE4">
      <w:pPr>
        <w:pStyle w:val="Rubrik3"/>
      </w:pPr>
      <w:r w:rsidRPr="004E7E31">
        <w:t xml:space="preserve">Rätt att teckna nya </w:t>
      </w:r>
      <w:r w:rsidR="009055D6">
        <w:t>Aktie</w:t>
      </w:r>
      <w:r w:rsidRPr="004E7E31">
        <w:t xml:space="preserve">r, </w:t>
      </w:r>
      <w:r w:rsidR="004B546B">
        <w:t>Teckning</w:t>
      </w:r>
      <w:r w:rsidRPr="004E7E31">
        <w:t>skurs</w:t>
      </w:r>
      <w:r w:rsidR="00687932">
        <w:t>/</w:t>
      </w:r>
      <w:r w:rsidR="009B7F73" w:rsidRPr="00687932">
        <w:rPr>
          <w:i/>
        </w:rPr>
        <w:t xml:space="preserve">Right </w:t>
      </w:r>
      <w:proofErr w:type="spellStart"/>
      <w:r w:rsidR="009B7F73" w:rsidRPr="00687932">
        <w:rPr>
          <w:i/>
        </w:rPr>
        <w:t>to</w:t>
      </w:r>
      <w:proofErr w:type="spellEnd"/>
      <w:r w:rsidR="009B7F73" w:rsidRPr="00687932">
        <w:rPr>
          <w:i/>
        </w:rPr>
        <w:t xml:space="preserve"> </w:t>
      </w:r>
      <w:proofErr w:type="spellStart"/>
      <w:r w:rsidR="009B7F73" w:rsidRPr="00687932">
        <w:rPr>
          <w:i/>
        </w:rPr>
        <w:t>s</w:t>
      </w:r>
      <w:r w:rsidR="001274FD" w:rsidRPr="00687932">
        <w:rPr>
          <w:i/>
        </w:rPr>
        <w:t>ubscri</w:t>
      </w:r>
      <w:r w:rsidR="009B7F73" w:rsidRPr="00687932">
        <w:rPr>
          <w:i/>
        </w:rPr>
        <w:t>be</w:t>
      </w:r>
      <w:proofErr w:type="spellEnd"/>
      <w:r w:rsidR="009B7F73" w:rsidRPr="00687932">
        <w:rPr>
          <w:i/>
        </w:rPr>
        <w:t xml:space="preserve"> </w:t>
      </w:r>
      <w:r w:rsidR="00687932">
        <w:rPr>
          <w:i/>
        </w:rPr>
        <w:t xml:space="preserve">for </w:t>
      </w:r>
      <w:r w:rsidR="009B7F73" w:rsidRPr="00687932">
        <w:rPr>
          <w:i/>
        </w:rPr>
        <w:t xml:space="preserve">new </w:t>
      </w:r>
      <w:proofErr w:type="spellStart"/>
      <w:r w:rsidR="009B7F73" w:rsidRPr="00687932">
        <w:rPr>
          <w:i/>
        </w:rPr>
        <w:t>Shares</w:t>
      </w:r>
      <w:proofErr w:type="spellEnd"/>
      <w:r w:rsidR="001274FD" w:rsidRPr="00687932">
        <w:rPr>
          <w:i/>
        </w:rPr>
        <w:t xml:space="preserve">, </w:t>
      </w:r>
      <w:proofErr w:type="spellStart"/>
      <w:r w:rsidR="001274FD" w:rsidRPr="00687932">
        <w:rPr>
          <w:i/>
        </w:rPr>
        <w:t>Subscription</w:t>
      </w:r>
      <w:proofErr w:type="spellEnd"/>
      <w:r w:rsidR="001274FD" w:rsidRPr="00687932">
        <w:rPr>
          <w:i/>
        </w:rPr>
        <w:t xml:space="preserve"> </w:t>
      </w:r>
      <w:proofErr w:type="spellStart"/>
      <w:r w:rsidR="001274FD" w:rsidRPr="00687932">
        <w:rPr>
          <w:i/>
        </w:rPr>
        <w:t>price</w:t>
      </w:r>
      <w:proofErr w:type="spellEnd"/>
    </w:p>
    <w:p w:rsidR="00DD4D5B" w:rsidRPr="00B01628" w:rsidRDefault="00DD4D5B" w:rsidP="00BE5D17"/>
    <w:p w:rsidR="00C33033" w:rsidRPr="00575894" w:rsidRDefault="00575894" w:rsidP="00575894">
      <w:pPr>
        <w:pStyle w:val="Rubrik6"/>
        <w:rPr>
          <w:lang w:val="en-US"/>
        </w:rPr>
      </w:pPr>
      <w:r w:rsidRPr="00575894">
        <w:t xml:space="preserve">Teckningskursen vid utnyttjande av teckningsoptionen ska </w:t>
      </w:r>
      <w:r w:rsidR="001D744F" w:rsidRPr="001D744F">
        <w:t xml:space="preserve">motsvara 150 % av det genomsnittliga volymviktade priset för Bolagets aktie på Nasdaq </w:t>
      </w:r>
      <w:proofErr w:type="spellStart"/>
      <w:r w:rsidR="001D744F" w:rsidRPr="001D744F">
        <w:t>First</w:t>
      </w:r>
      <w:proofErr w:type="spellEnd"/>
      <w:r w:rsidR="001D744F" w:rsidRPr="001D744F">
        <w:t xml:space="preserve"> North Premier</w:t>
      </w:r>
      <w:r w:rsidR="00073189">
        <w:t xml:space="preserve"> </w:t>
      </w:r>
      <w:proofErr w:type="spellStart"/>
      <w:r w:rsidR="00073189">
        <w:t>Growth</w:t>
      </w:r>
      <w:proofErr w:type="spellEnd"/>
      <w:r w:rsidR="00073189">
        <w:t xml:space="preserve"> Market</w:t>
      </w:r>
      <w:r w:rsidR="001D744F" w:rsidRPr="001D744F">
        <w:t xml:space="preserve"> u</w:t>
      </w:r>
      <w:r w:rsidR="00F67761">
        <w:t>nder perioden från och med den 25 november 2019 till och med den 9 december</w:t>
      </w:r>
      <w:r w:rsidR="001D744F" w:rsidRPr="001D744F">
        <w:t xml:space="preserve"> 2019. </w:t>
      </w:r>
      <w:proofErr w:type="spellStart"/>
      <w:r w:rsidR="001D744F" w:rsidRPr="001D744F">
        <w:rPr>
          <w:lang w:val="en-US"/>
        </w:rPr>
        <w:t>Priset</w:t>
      </w:r>
      <w:proofErr w:type="spellEnd"/>
      <w:r w:rsidR="001D744F" w:rsidRPr="001D744F">
        <w:rPr>
          <w:lang w:val="en-US"/>
        </w:rPr>
        <w:t xml:space="preserve"> </w:t>
      </w:r>
      <w:proofErr w:type="spellStart"/>
      <w:r w:rsidR="001D744F" w:rsidRPr="001D744F">
        <w:rPr>
          <w:lang w:val="en-US"/>
        </w:rPr>
        <w:t>ska</w:t>
      </w:r>
      <w:proofErr w:type="spellEnd"/>
      <w:r w:rsidR="001D744F" w:rsidRPr="001D744F">
        <w:rPr>
          <w:lang w:val="en-US"/>
        </w:rPr>
        <w:t xml:space="preserve"> dock </w:t>
      </w:r>
      <w:proofErr w:type="spellStart"/>
      <w:r w:rsidR="001D744F" w:rsidRPr="001D744F">
        <w:rPr>
          <w:lang w:val="en-US"/>
        </w:rPr>
        <w:t>inte</w:t>
      </w:r>
      <w:proofErr w:type="spellEnd"/>
      <w:r w:rsidR="001D744F" w:rsidRPr="001D744F">
        <w:rPr>
          <w:lang w:val="en-US"/>
        </w:rPr>
        <w:t xml:space="preserve"> </w:t>
      </w:r>
      <w:proofErr w:type="spellStart"/>
      <w:r w:rsidR="001D744F" w:rsidRPr="001D744F">
        <w:rPr>
          <w:lang w:val="en-US"/>
        </w:rPr>
        <w:t>understiga</w:t>
      </w:r>
      <w:proofErr w:type="spellEnd"/>
      <w:r w:rsidR="001D744F" w:rsidRPr="001D744F">
        <w:rPr>
          <w:lang w:val="en-US"/>
        </w:rPr>
        <w:t xml:space="preserve"> </w:t>
      </w:r>
      <w:proofErr w:type="spellStart"/>
      <w:r w:rsidR="001D744F" w:rsidRPr="001D744F">
        <w:rPr>
          <w:lang w:val="en-US"/>
        </w:rPr>
        <w:t>aktiens</w:t>
      </w:r>
      <w:proofErr w:type="spellEnd"/>
      <w:r w:rsidR="001D744F" w:rsidRPr="001D744F">
        <w:rPr>
          <w:lang w:val="en-US"/>
        </w:rPr>
        <w:t xml:space="preserve"> </w:t>
      </w:r>
      <w:proofErr w:type="spellStart"/>
      <w:r w:rsidR="001D744F" w:rsidRPr="001D744F">
        <w:rPr>
          <w:lang w:val="en-US"/>
        </w:rPr>
        <w:t>kvotvärde</w:t>
      </w:r>
      <w:proofErr w:type="spellEnd"/>
      <w:r w:rsidRPr="001D744F">
        <w:rPr>
          <w:lang w:val="en-US"/>
        </w:rPr>
        <w:t>.</w:t>
      </w:r>
      <w:r w:rsidRPr="001D744F">
        <w:rPr>
          <w:lang w:val="en-US"/>
        </w:rPr>
        <w:br/>
      </w:r>
      <w:r w:rsidRPr="00575894">
        <w:rPr>
          <w:i/>
          <w:lang w:val="en-US"/>
        </w:rPr>
        <w:t xml:space="preserve">The subscription price at exercise of the warrant shall be equal </w:t>
      </w:r>
      <w:r w:rsidR="001D744F" w:rsidRPr="001D744F">
        <w:rPr>
          <w:i/>
          <w:lang w:val="en-US"/>
        </w:rPr>
        <w:t xml:space="preserve">to 150 % of the average </w:t>
      </w:r>
      <w:r w:rsidR="001D744F" w:rsidRPr="001D744F">
        <w:rPr>
          <w:i/>
          <w:lang w:val="en-US"/>
        </w:rPr>
        <w:lastRenderedPageBreak/>
        <w:t>volume we</w:t>
      </w:r>
      <w:proofErr w:type="spellStart"/>
      <w:r w:rsidR="001D744F" w:rsidRPr="001D744F">
        <w:rPr>
          <w:i/>
          <w:lang w:val="en-GB"/>
        </w:rPr>
        <w:t>ighted</w:t>
      </w:r>
      <w:proofErr w:type="spellEnd"/>
      <w:r w:rsidR="001D744F" w:rsidRPr="001D744F">
        <w:rPr>
          <w:i/>
          <w:lang w:val="en-GB"/>
        </w:rPr>
        <w:t xml:space="preserve"> share price for the Company’s share on Nasdaq First North Premier </w:t>
      </w:r>
      <w:r w:rsidR="00073189">
        <w:rPr>
          <w:i/>
          <w:lang w:val="en-GB"/>
        </w:rPr>
        <w:t xml:space="preserve">Growth Market </w:t>
      </w:r>
      <w:r w:rsidR="001D744F" w:rsidRPr="001D744F">
        <w:rPr>
          <w:i/>
          <w:lang w:val="en-GB"/>
        </w:rPr>
        <w:t>during</w:t>
      </w:r>
      <w:r w:rsidR="00F67761">
        <w:rPr>
          <w:i/>
          <w:lang w:val="en-GB"/>
        </w:rPr>
        <w:t xml:space="preserve"> the period from and including 25 November 2019 until and including 9 December</w:t>
      </w:r>
      <w:r w:rsidR="001D744F" w:rsidRPr="001D744F">
        <w:rPr>
          <w:i/>
          <w:lang w:val="en-GB"/>
        </w:rPr>
        <w:t xml:space="preserve"> 2019. The price shall however not be lower than the quotient value of the share</w:t>
      </w:r>
      <w:r w:rsidRPr="00575894">
        <w:rPr>
          <w:i/>
          <w:lang w:val="en-US"/>
        </w:rPr>
        <w:t>.</w:t>
      </w:r>
    </w:p>
    <w:p w:rsidR="00575894" w:rsidRPr="005B00C9" w:rsidRDefault="00575894" w:rsidP="00B353EE">
      <w:pPr>
        <w:rPr>
          <w:lang w:val="en-US"/>
        </w:rPr>
      </w:pPr>
    </w:p>
    <w:p w:rsidR="00FF2E4D" w:rsidRPr="00995C53" w:rsidRDefault="00FF2E4D" w:rsidP="001D744F">
      <w:pPr>
        <w:pStyle w:val="Rubrik6"/>
        <w:keepNext w:val="0"/>
        <w:numPr>
          <w:ilvl w:val="0"/>
          <w:numId w:val="0"/>
        </w:numPr>
        <w:tabs>
          <w:tab w:val="clear" w:pos="567"/>
          <w:tab w:val="left" w:pos="851"/>
        </w:tabs>
        <w:ind w:left="792"/>
        <w:rPr>
          <w:i/>
          <w:lang w:val="en-US"/>
        </w:rPr>
      </w:pPr>
      <w:r w:rsidRPr="009F0C8A">
        <w:t xml:space="preserve">Omräkning av </w:t>
      </w:r>
      <w:r w:rsidR="004B546B">
        <w:t>Teckning</w:t>
      </w:r>
      <w:r w:rsidRPr="009F0C8A">
        <w:t xml:space="preserve">skursen liksom av det antal nya </w:t>
      </w:r>
      <w:r w:rsidR="009055D6">
        <w:t>Aktie</w:t>
      </w:r>
      <w:r w:rsidRPr="009F0C8A">
        <w:t xml:space="preserve">r som varje </w:t>
      </w:r>
      <w:r w:rsidR="004B546B">
        <w:t>Teckning</w:t>
      </w:r>
      <w:r w:rsidR="007045F9" w:rsidRPr="009F0C8A">
        <w:t>soption</w:t>
      </w:r>
      <w:r w:rsidRPr="009F0C8A">
        <w:t xml:space="preserve"> berättigar till </w:t>
      </w:r>
      <w:r w:rsidR="004B546B">
        <w:t>Teckning</w:t>
      </w:r>
      <w:r w:rsidRPr="009F0C8A">
        <w:t xml:space="preserve"> av, kan äga rum i de fall som framgår av </w:t>
      </w:r>
      <w:r w:rsidR="002F1D69">
        <w:t>punkt 8 nedan</w:t>
      </w:r>
      <w:r w:rsidRPr="009F0C8A">
        <w:t xml:space="preserve">. Teckning kan endast ske av det hela antal </w:t>
      </w:r>
      <w:r w:rsidR="009055D6">
        <w:t>Aktie</w:t>
      </w:r>
      <w:r w:rsidRPr="009F0C8A">
        <w:t xml:space="preserve">r, vartill det sammanlagda antalet </w:t>
      </w:r>
      <w:r w:rsidR="004B546B">
        <w:t>Teckning</w:t>
      </w:r>
      <w:r w:rsidR="007045F9" w:rsidRPr="009F0C8A">
        <w:t>soption</w:t>
      </w:r>
      <w:r w:rsidRPr="009F0C8A">
        <w:t>er be</w:t>
      </w:r>
      <w:r w:rsidR="00C22803" w:rsidRPr="009F0C8A">
        <w:softHyphen/>
      </w:r>
      <w:r w:rsidRPr="009F0C8A">
        <w:t xml:space="preserve">rättigar, det vill säga bråkdelar av </w:t>
      </w:r>
      <w:r w:rsidR="009055D6">
        <w:t>Aktie</w:t>
      </w:r>
      <w:r w:rsidRPr="009F0C8A">
        <w:t>r kan ej tecknas.</w:t>
      </w:r>
      <w:r w:rsidR="00995C53">
        <w:br/>
      </w:r>
      <w:r w:rsidR="001274FD" w:rsidRPr="00995C53">
        <w:rPr>
          <w:rStyle w:val="apple-style-span"/>
          <w:i/>
          <w:color w:val="000000"/>
          <w:lang w:val="en-US"/>
        </w:rPr>
        <w:t xml:space="preserve">The conversion of the Subscription Price and the number of new Shares which each Warrant entitles the Holder to subscribe for, can take place in the circumstances set forth in </w:t>
      </w:r>
      <w:r w:rsidR="00292CF0">
        <w:rPr>
          <w:rStyle w:val="apple-style-span"/>
          <w:i/>
          <w:color w:val="000000"/>
          <w:lang w:val="en-US"/>
        </w:rPr>
        <w:t>paragraph</w:t>
      </w:r>
      <w:r w:rsidR="002F1D69">
        <w:rPr>
          <w:rStyle w:val="apple-style-span"/>
          <w:i/>
          <w:color w:val="000000"/>
          <w:lang w:val="en-US"/>
        </w:rPr>
        <w:t xml:space="preserve"> 8 below</w:t>
      </w:r>
      <w:r w:rsidR="001274FD" w:rsidRPr="001035EF">
        <w:rPr>
          <w:rStyle w:val="apple-style-span"/>
          <w:i/>
          <w:color w:val="000000"/>
          <w:lang w:val="en-US"/>
        </w:rPr>
        <w:t>.</w:t>
      </w:r>
      <w:r w:rsidR="001274FD" w:rsidRPr="001035EF">
        <w:rPr>
          <w:color w:val="000000"/>
          <w:lang w:val="en-US"/>
        </w:rPr>
        <w:t xml:space="preserve"> </w:t>
      </w:r>
      <w:r w:rsidR="001274FD" w:rsidRPr="001035EF">
        <w:rPr>
          <w:rStyle w:val="apple-style-span"/>
          <w:i/>
          <w:color w:val="000000"/>
          <w:lang w:val="en-US"/>
        </w:rPr>
        <w:t>Subscription</w:t>
      </w:r>
      <w:r w:rsidR="001274FD" w:rsidRPr="00995C53">
        <w:rPr>
          <w:rStyle w:val="apple-style-span"/>
          <w:i/>
          <w:color w:val="000000"/>
          <w:lang w:val="en-US"/>
        </w:rPr>
        <w:t xml:space="preserve"> may only comprise the whole number of Shares, which the total number of Warrants entitles each single Holder to exercise. Fractions of shares cannot be subscribed for. </w:t>
      </w:r>
    </w:p>
    <w:p w:rsidR="001274FD" w:rsidRPr="001274FD" w:rsidRDefault="001274FD" w:rsidP="001274FD">
      <w:pPr>
        <w:rPr>
          <w:lang w:val="en-US"/>
        </w:rPr>
      </w:pPr>
    </w:p>
    <w:p w:rsidR="00DF20E1" w:rsidRPr="00E32DD6" w:rsidRDefault="00FF2E4D" w:rsidP="00DF20E1">
      <w:pPr>
        <w:pStyle w:val="Rubrik6"/>
        <w:keepNext w:val="0"/>
        <w:rPr>
          <w:lang w:val="en-US"/>
        </w:rPr>
      </w:pPr>
      <w:r w:rsidRPr="009F0C8A">
        <w:t xml:space="preserve">Bolaget förbinder sig att gentemot varje </w:t>
      </w:r>
      <w:r w:rsidR="004B546B">
        <w:t>Innehavare</w:t>
      </w:r>
      <w:r w:rsidRPr="009F0C8A">
        <w:t xml:space="preserve"> svara för att </w:t>
      </w:r>
      <w:r w:rsidR="004B546B">
        <w:t>Innehavare</w:t>
      </w:r>
      <w:r w:rsidRPr="009F0C8A">
        <w:t xml:space="preserve">n ges rätt att teckna </w:t>
      </w:r>
      <w:r w:rsidR="009055D6">
        <w:t>Aktie</w:t>
      </w:r>
      <w:r w:rsidRPr="009F0C8A">
        <w:t xml:space="preserve">r i </w:t>
      </w:r>
      <w:r w:rsidR="004B546B">
        <w:t>Bolaget</w:t>
      </w:r>
      <w:r w:rsidRPr="009F0C8A">
        <w:t xml:space="preserve"> mot kontant betalning på nedan angivna villkor.</w:t>
      </w:r>
      <w:r w:rsidR="00DF20E1">
        <w:t xml:space="preserve"> </w:t>
      </w:r>
      <w:r w:rsidR="00995C53">
        <w:br/>
      </w:r>
      <w:r w:rsidR="00995C53" w:rsidRPr="00E32DD6">
        <w:rPr>
          <w:i/>
          <w:lang w:val="en-US"/>
        </w:rPr>
        <w:t xml:space="preserve">The Company undertakes to </w:t>
      </w:r>
      <w:r w:rsidR="00A5390C" w:rsidRPr="00E32DD6">
        <w:rPr>
          <w:i/>
          <w:lang w:val="en-US"/>
        </w:rPr>
        <w:t xml:space="preserve">give </w:t>
      </w:r>
      <w:r w:rsidR="00995C53" w:rsidRPr="00E32DD6">
        <w:rPr>
          <w:i/>
          <w:lang w:val="en-US"/>
        </w:rPr>
        <w:t>each Holder</w:t>
      </w:r>
      <w:r w:rsidR="00A5390C" w:rsidRPr="00E32DD6">
        <w:rPr>
          <w:i/>
          <w:lang w:val="en-US"/>
        </w:rPr>
        <w:t xml:space="preserve"> the</w:t>
      </w:r>
      <w:r w:rsidR="00995C53" w:rsidRPr="00E32DD6">
        <w:rPr>
          <w:i/>
          <w:lang w:val="en-US"/>
        </w:rPr>
        <w:t xml:space="preserve"> </w:t>
      </w:r>
      <w:r w:rsidR="00A5390C" w:rsidRPr="00E32DD6">
        <w:rPr>
          <w:i/>
          <w:lang w:val="en-US"/>
        </w:rPr>
        <w:t>right to subscribe Shares against cash payment subject to the following terms.</w:t>
      </w:r>
      <w:r w:rsidR="00E32DD6" w:rsidRPr="00E32DD6">
        <w:rPr>
          <w:i/>
          <w:lang w:val="en-US"/>
        </w:rPr>
        <w:br/>
      </w:r>
      <w:r w:rsidR="00E32DD6">
        <w:rPr>
          <w:lang w:val="en-US"/>
        </w:rPr>
        <w:br/>
      </w:r>
    </w:p>
    <w:p w:rsidR="00687932" w:rsidRPr="00675375" w:rsidRDefault="00FF2E4D" w:rsidP="00687932">
      <w:pPr>
        <w:pStyle w:val="Rubrik3"/>
      </w:pPr>
      <w:r w:rsidRPr="00675375">
        <w:t xml:space="preserve">Anmälan om </w:t>
      </w:r>
      <w:r w:rsidR="00B6157F">
        <w:t>aktie</w:t>
      </w:r>
      <w:r w:rsidR="004B546B">
        <w:t>teckning</w:t>
      </w:r>
      <w:r w:rsidR="00687932">
        <w:t>/</w:t>
      </w:r>
      <w:r w:rsidR="00687932" w:rsidRPr="00687932">
        <w:rPr>
          <w:b w:val="0"/>
          <w:i/>
        </w:rPr>
        <w:t xml:space="preserve"> </w:t>
      </w:r>
      <w:proofErr w:type="spellStart"/>
      <w:r w:rsidR="00687932" w:rsidRPr="00687932">
        <w:rPr>
          <w:i/>
        </w:rPr>
        <w:t>Subscription</w:t>
      </w:r>
      <w:proofErr w:type="spellEnd"/>
      <w:r w:rsidR="00713B57">
        <w:rPr>
          <w:i/>
        </w:rPr>
        <w:t xml:space="preserve"> </w:t>
      </w:r>
      <w:proofErr w:type="spellStart"/>
      <w:r w:rsidR="00687932" w:rsidRPr="00687932">
        <w:rPr>
          <w:i/>
        </w:rPr>
        <w:t>of</w:t>
      </w:r>
      <w:proofErr w:type="spellEnd"/>
      <w:r w:rsidR="00687932" w:rsidRPr="00687932">
        <w:rPr>
          <w:i/>
        </w:rPr>
        <w:t xml:space="preserve"> </w:t>
      </w:r>
      <w:proofErr w:type="spellStart"/>
      <w:r w:rsidR="00687932" w:rsidRPr="00687932">
        <w:rPr>
          <w:i/>
        </w:rPr>
        <w:t>Shares</w:t>
      </w:r>
      <w:proofErr w:type="spellEnd"/>
    </w:p>
    <w:p w:rsidR="00FF2E4D" w:rsidRPr="00675375" w:rsidRDefault="00FF2E4D" w:rsidP="00687932">
      <w:pPr>
        <w:pStyle w:val="Rubrik3"/>
        <w:numPr>
          <w:ilvl w:val="0"/>
          <w:numId w:val="0"/>
        </w:numPr>
        <w:ind w:left="567"/>
      </w:pPr>
    </w:p>
    <w:p w:rsidR="00FF2E4D" w:rsidRPr="00A10AFD" w:rsidRDefault="00FF2E4D" w:rsidP="00B94013">
      <w:pPr>
        <w:pStyle w:val="Rubrik6"/>
        <w:rPr>
          <w:lang w:val="en-US"/>
        </w:rPr>
      </w:pPr>
      <w:r w:rsidRPr="009F0C8A">
        <w:t xml:space="preserve">Anmälan om </w:t>
      </w:r>
      <w:r w:rsidR="004B546B">
        <w:t>Teckning</w:t>
      </w:r>
      <w:r w:rsidRPr="009F0C8A">
        <w:t xml:space="preserve"> av </w:t>
      </w:r>
      <w:r w:rsidR="009055D6">
        <w:t>Aktie</w:t>
      </w:r>
      <w:r w:rsidRPr="009F0C8A">
        <w:t xml:space="preserve">r med stöd av </w:t>
      </w:r>
      <w:r w:rsidR="004B546B">
        <w:t>Teckning</w:t>
      </w:r>
      <w:r w:rsidR="007045F9" w:rsidRPr="009F0C8A">
        <w:t>soption</w:t>
      </w:r>
      <w:r w:rsidRPr="009F0C8A">
        <w:t xml:space="preserve">er kan äga rum </w:t>
      </w:r>
      <w:r w:rsidR="00615D8C" w:rsidRPr="009F0C8A">
        <w:t xml:space="preserve">under perioden </w:t>
      </w:r>
      <w:r w:rsidR="005B00C9" w:rsidRPr="005B00C9">
        <w:t xml:space="preserve">från och med den </w:t>
      </w:r>
      <w:r w:rsidR="00167AE5">
        <w:t>1</w:t>
      </w:r>
      <w:r w:rsidR="001D744F">
        <w:t>5 dec</w:t>
      </w:r>
      <w:r w:rsidR="00167AE5">
        <w:t>ember</w:t>
      </w:r>
      <w:r w:rsidR="00E436A9">
        <w:t xml:space="preserve"> 2022</w:t>
      </w:r>
      <w:r w:rsidR="005B00C9" w:rsidRPr="005B00C9">
        <w:t xml:space="preserve"> till och med den </w:t>
      </w:r>
      <w:r w:rsidR="00B56AF8">
        <w:t>30</w:t>
      </w:r>
      <w:r w:rsidR="00167AE5">
        <w:t xml:space="preserve"> december 202</w:t>
      </w:r>
      <w:r w:rsidR="001D744F">
        <w:t>3</w:t>
      </w:r>
      <w:r w:rsidR="006B6E4C">
        <w:t xml:space="preserve"> </w:t>
      </w:r>
      <w:r w:rsidRPr="009F0C8A">
        <w:t xml:space="preserve">eller den tidigare dag som följer av </w:t>
      </w:r>
      <w:r w:rsidR="00764669">
        <w:t>punkt 8 nedan</w:t>
      </w:r>
      <w:r w:rsidRPr="009F0C8A">
        <w:t xml:space="preserve">. </w:t>
      </w:r>
      <w:r w:rsidR="00A10AFD">
        <w:br/>
      </w:r>
      <w:r w:rsidR="00A10AFD" w:rsidRPr="00A10AFD">
        <w:rPr>
          <w:rStyle w:val="apple-style-span"/>
          <w:i/>
          <w:color w:val="000000"/>
          <w:lang w:val="en-US"/>
        </w:rPr>
        <w:t xml:space="preserve">Notification for Subscription of Shares </w:t>
      </w:r>
      <w:r w:rsidR="00A10AFD">
        <w:rPr>
          <w:rStyle w:val="apple-style-span"/>
          <w:i/>
          <w:color w:val="000000"/>
          <w:lang w:val="en-US"/>
        </w:rPr>
        <w:t xml:space="preserve">by exercise of Warrants </w:t>
      </w:r>
      <w:r w:rsidR="00A10AFD" w:rsidRPr="00A10AFD">
        <w:rPr>
          <w:rStyle w:val="apple-style-span"/>
          <w:i/>
          <w:color w:val="000000"/>
          <w:lang w:val="en-US"/>
        </w:rPr>
        <w:t xml:space="preserve">may take place during the period </w:t>
      </w:r>
      <w:r w:rsidR="005B00C9" w:rsidRPr="005B00C9">
        <w:rPr>
          <w:rStyle w:val="apple-style-span"/>
          <w:i/>
          <w:color w:val="000000"/>
          <w:lang w:val="en-US"/>
        </w:rPr>
        <w:t xml:space="preserve">from and including </w:t>
      </w:r>
      <w:r w:rsidR="001D744F">
        <w:rPr>
          <w:rStyle w:val="apple-style-span"/>
          <w:i/>
          <w:color w:val="000000"/>
          <w:lang w:val="en-US"/>
        </w:rPr>
        <w:t>15 December</w:t>
      </w:r>
      <w:r w:rsidR="00167AE5">
        <w:rPr>
          <w:rStyle w:val="apple-style-span"/>
          <w:i/>
          <w:color w:val="000000"/>
          <w:lang w:val="en-US"/>
        </w:rPr>
        <w:t xml:space="preserve"> 202</w:t>
      </w:r>
      <w:r w:rsidR="001D744F">
        <w:rPr>
          <w:rStyle w:val="apple-style-span"/>
          <w:i/>
          <w:color w:val="000000"/>
          <w:lang w:val="en-US"/>
        </w:rPr>
        <w:t>2</w:t>
      </w:r>
      <w:r w:rsidR="005B00C9" w:rsidRPr="005B00C9">
        <w:rPr>
          <w:rStyle w:val="apple-style-span"/>
          <w:i/>
          <w:color w:val="000000"/>
          <w:lang w:val="en-US"/>
        </w:rPr>
        <w:t xml:space="preserve"> up to and including </w:t>
      </w:r>
      <w:r w:rsidR="00B56AF8">
        <w:rPr>
          <w:rStyle w:val="apple-style-span"/>
          <w:i/>
          <w:color w:val="000000"/>
          <w:lang w:val="en-US"/>
        </w:rPr>
        <w:t>30</w:t>
      </w:r>
      <w:bookmarkStart w:id="0" w:name="_GoBack"/>
      <w:bookmarkEnd w:id="0"/>
      <w:r w:rsidR="00167AE5">
        <w:rPr>
          <w:rStyle w:val="apple-style-span"/>
          <w:i/>
          <w:color w:val="000000"/>
          <w:lang w:val="en-US"/>
        </w:rPr>
        <w:t xml:space="preserve"> December 202</w:t>
      </w:r>
      <w:r w:rsidR="001C537E">
        <w:rPr>
          <w:rStyle w:val="apple-style-span"/>
          <w:i/>
          <w:color w:val="000000"/>
          <w:lang w:val="en-US"/>
        </w:rPr>
        <w:t>3</w:t>
      </w:r>
      <w:r w:rsidR="005B00C9" w:rsidRPr="005B00C9">
        <w:rPr>
          <w:rStyle w:val="apple-style-span"/>
          <w:i/>
          <w:color w:val="000000"/>
          <w:lang w:val="en-US"/>
        </w:rPr>
        <w:t xml:space="preserve"> </w:t>
      </w:r>
      <w:r w:rsidR="00A10AFD">
        <w:rPr>
          <w:rStyle w:val="apple-style-span"/>
          <w:i/>
          <w:color w:val="000000"/>
          <w:lang w:val="en-US"/>
        </w:rPr>
        <w:t xml:space="preserve">or the earlier day according to </w:t>
      </w:r>
      <w:r w:rsidR="00292CF0">
        <w:rPr>
          <w:rStyle w:val="apple-style-span"/>
          <w:i/>
          <w:color w:val="000000"/>
          <w:lang w:val="en-US"/>
        </w:rPr>
        <w:t>paragraph</w:t>
      </w:r>
      <w:r w:rsidR="00764669">
        <w:rPr>
          <w:rStyle w:val="apple-style-span"/>
          <w:i/>
          <w:color w:val="000000"/>
          <w:lang w:val="en-US"/>
        </w:rPr>
        <w:t xml:space="preserve"> 8 below</w:t>
      </w:r>
      <w:r w:rsidR="00A10AFD">
        <w:rPr>
          <w:rStyle w:val="apple-style-span"/>
          <w:i/>
          <w:color w:val="000000"/>
          <w:lang w:val="en-US"/>
        </w:rPr>
        <w:t>.</w:t>
      </w:r>
    </w:p>
    <w:p w:rsidR="00FF2E4D" w:rsidRPr="00A10AFD" w:rsidRDefault="00FF2E4D" w:rsidP="00B94013">
      <w:pPr>
        <w:pStyle w:val="Rubrik6"/>
        <w:numPr>
          <w:ilvl w:val="0"/>
          <w:numId w:val="0"/>
        </w:numPr>
        <w:ind w:left="567"/>
        <w:rPr>
          <w:lang w:val="en-US"/>
        </w:rPr>
      </w:pPr>
    </w:p>
    <w:p w:rsidR="00FF2E4D" w:rsidRPr="0022253D" w:rsidRDefault="00FF2E4D" w:rsidP="00B94013">
      <w:pPr>
        <w:pStyle w:val="Rubrik6"/>
        <w:rPr>
          <w:lang w:val="en-US"/>
        </w:rPr>
      </w:pPr>
      <w:r w:rsidRPr="009F0C8A">
        <w:t xml:space="preserve">Vid anmälan </w:t>
      </w:r>
      <w:r w:rsidR="00B353EE">
        <w:t>enligt punkt 4</w:t>
      </w:r>
      <w:r w:rsidR="009B4EED">
        <w:t xml:space="preserve">.1 </w:t>
      </w:r>
      <w:r w:rsidR="00564AE0" w:rsidRPr="009F0C8A">
        <w:t>ska</w:t>
      </w:r>
      <w:r w:rsidRPr="009F0C8A">
        <w:t xml:space="preserve"> ifylld anmälningssedel enligt fastställt formulär inges till </w:t>
      </w:r>
      <w:r w:rsidR="004B546B">
        <w:t>Bolaget</w:t>
      </w:r>
      <w:r w:rsidRPr="009F0C8A">
        <w:t>.</w:t>
      </w:r>
      <w:r w:rsidR="0022253D">
        <w:br/>
      </w:r>
      <w:r w:rsidR="0022253D" w:rsidRPr="0022253D">
        <w:rPr>
          <w:rStyle w:val="apple-style-span"/>
          <w:i/>
          <w:color w:val="000000"/>
          <w:lang w:val="en-US"/>
        </w:rPr>
        <w:t>Upon such notification, the Warrant Certificates, together with written notification shall be sent to the Company.</w:t>
      </w:r>
      <w:r w:rsidR="00B94013" w:rsidRPr="0022253D">
        <w:rPr>
          <w:lang w:val="en-US"/>
        </w:rPr>
        <w:br/>
      </w:r>
    </w:p>
    <w:p w:rsidR="00FF2E4D" w:rsidRPr="0022253D" w:rsidRDefault="00FF2E4D" w:rsidP="00B94013">
      <w:pPr>
        <w:pStyle w:val="Rubrik6"/>
        <w:rPr>
          <w:lang w:val="en-US"/>
        </w:rPr>
      </w:pPr>
      <w:r w:rsidRPr="009F0C8A">
        <w:t xml:space="preserve">Anmälan om </w:t>
      </w:r>
      <w:r w:rsidR="004B546B">
        <w:t>Teckning</w:t>
      </w:r>
      <w:r w:rsidRPr="009F0C8A">
        <w:t xml:space="preserve"> är bindande och kan ej återkallas.</w:t>
      </w:r>
      <w:r w:rsidR="0022253D">
        <w:br/>
      </w:r>
      <w:r w:rsidR="0022253D" w:rsidRPr="0022253D">
        <w:rPr>
          <w:rStyle w:val="apple-style-span"/>
          <w:i/>
          <w:color w:val="000000"/>
          <w:lang w:val="en-US"/>
        </w:rPr>
        <w:t>Subscription is binding and cannot be revoked by the Holder.</w:t>
      </w:r>
      <w:r w:rsidR="0022253D" w:rsidRPr="0022253D">
        <w:rPr>
          <w:rStyle w:val="apple-converted-space"/>
          <w:i/>
          <w:color w:val="000000"/>
          <w:lang w:val="en-US"/>
        </w:rPr>
        <w:t xml:space="preserve"> </w:t>
      </w:r>
    </w:p>
    <w:p w:rsidR="00FF2E4D" w:rsidRPr="0022253D" w:rsidRDefault="00FF2E4D" w:rsidP="00B94013">
      <w:pPr>
        <w:pStyle w:val="Rubrik6"/>
        <w:numPr>
          <w:ilvl w:val="0"/>
          <w:numId w:val="0"/>
        </w:numPr>
        <w:ind w:left="567"/>
        <w:rPr>
          <w:lang w:val="en-US"/>
        </w:rPr>
      </w:pPr>
    </w:p>
    <w:p w:rsidR="00B6157F" w:rsidRPr="009A7384" w:rsidRDefault="00FF2E4D" w:rsidP="009B4EED">
      <w:pPr>
        <w:pStyle w:val="Rubrik6"/>
        <w:rPr>
          <w:lang w:val="en-US"/>
        </w:rPr>
      </w:pPr>
      <w:r w:rsidRPr="009F0C8A">
        <w:t xml:space="preserve">Inges inte anmälan om </w:t>
      </w:r>
      <w:r w:rsidR="004B546B">
        <w:t>Teckning</w:t>
      </w:r>
      <w:r w:rsidRPr="009F0C8A">
        <w:t xml:space="preserve"> av </w:t>
      </w:r>
      <w:r w:rsidR="009055D6">
        <w:t>Aktie</w:t>
      </w:r>
      <w:r w:rsidRPr="009F0C8A">
        <w:t xml:space="preserve">r inom i första stycket angiven tid, upphör all rätt enligt </w:t>
      </w:r>
      <w:r w:rsidR="004B546B">
        <w:t>Teckning</w:t>
      </w:r>
      <w:r w:rsidR="007045F9" w:rsidRPr="009F0C8A">
        <w:t>soption</w:t>
      </w:r>
      <w:r w:rsidRPr="009F0C8A">
        <w:t>erna att gälla.</w:t>
      </w:r>
      <w:r w:rsidR="00B6157F" w:rsidRPr="001E3A06">
        <w:t xml:space="preserve"> </w:t>
      </w:r>
      <w:r w:rsidR="0022253D">
        <w:br/>
      </w:r>
      <w:r w:rsidR="0022253D" w:rsidRPr="009A7384">
        <w:rPr>
          <w:i/>
          <w:lang w:val="en-US"/>
        </w:rPr>
        <w:t xml:space="preserve">If no notification </w:t>
      </w:r>
      <w:r w:rsidR="009A7384" w:rsidRPr="009A7384">
        <w:rPr>
          <w:i/>
          <w:lang w:val="en-US"/>
        </w:rPr>
        <w:t xml:space="preserve">for Subscription of Shares </w:t>
      </w:r>
      <w:r w:rsidR="0022253D" w:rsidRPr="009A7384">
        <w:rPr>
          <w:i/>
          <w:lang w:val="en-US"/>
        </w:rPr>
        <w:t>is delivered</w:t>
      </w:r>
      <w:r w:rsidR="009A7384" w:rsidRPr="009A7384">
        <w:rPr>
          <w:i/>
          <w:lang w:val="en-US"/>
        </w:rPr>
        <w:t xml:space="preserve"> durin</w:t>
      </w:r>
      <w:r w:rsidR="009A7384">
        <w:rPr>
          <w:i/>
          <w:lang w:val="en-US"/>
        </w:rPr>
        <w:t>g the abovementioned time, are all rights according to the Warrants void.</w:t>
      </w:r>
      <w:r w:rsidR="0022253D" w:rsidRPr="009A7384">
        <w:rPr>
          <w:i/>
          <w:lang w:val="en-US"/>
        </w:rPr>
        <w:t xml:space="preserve"> </w:t>
      </w:r>
    </w:p>
    <w:p w:rsidR="00FF2E4D" w:rsidRPr="009A7384" w:rsidRDefault="00FF2E4D" w:rsidP="00B94013">
      <w:pPr>
        <w:pStyle w:val="Rubrik6"/>
        <w:numPr>
          <w:ilvl w:val="0"/>
          <w:numId w:val="0"/>
        </w:numPr>
        <w:ind w:left="567"/>
        <w:rPr>
          <w:lang w:val="en-US"/>
        </w:rPr>
      </w:pPr>
    </w:p>
    <w:p w:rsidR="009A7384" w:rsidRDefault="009A7384">
      <w:pPr>
        <w:ind w:left="0" w:firstLine="0"/>
        <w:rPr>
          <w:lang w:val="en-US"/>
        </w:rPr>
      </w:pPr>
    </w:p>
    <w:p w:rsidR="00FF2E4D" w:rsidRPr="00675375" w:rsidRDefault="00FF2E4D" w:rsidP="001035EF">
      <w:pPr>
        <w:pStyle w:val="Rubrik3"/>
      </w:pPr>
      <w:r w:rsidRPr="00675375">
        <w:lastRenderedPageBreak/>
        <w:t>Betalning</w:t>
      </w:r>
      <w:r w:rsidR="009B4EED">
        <w:t xml:space="preserve"> för </w:t>
      </w:r>
      <w:r w:rsidR="009055D6">
        <w:t>Aktie</w:t>
      </w:r>
      <w:r w:rsidR="009B4EED">
        <w:t xml:space="preserve"> vid </w:t>
      </w:r>
      <w:r w:rsidR="004B546B">
        <w:t>Teckning</w:t>
      </w:r>
      <w:r w:rsidR="009F3AF1">
        <w:t>/</w:t>
      </w:r>
      <w:r w:rsidR="009F3AF1" w:rsidRPr="009F3AF1">
        <w:rPr>
          <w:b w:val="0"/>
          <w:i/>
        </w:rPr>
        <w:t xml:space="preserve"> </w:t>
      </w:r>
      <w:r w:rsidR="009F3AF1" w:rsidRPr="009F3AF1">
        <w:rPr>
          <w:i/>
        </w:rPr>
        <w:t xml:space="preserve">Payment for </w:t>
      </w:r>
      <w:proofErr w:type="spellStart"/>
      <w:r w:rsidR="009F3AF1" w:rsidRPr="009F3AF1">
        <w:rPr>
          <w:i/>
        </w:rPr>
        <w:t>Shares</w:t>
      </w:r>
      <w:proofErr w:type="spellEnd"/>
    </w:p>
    <w:p w:rsidR="00FF2E4D" w:rsidRPr="00675375" w:rsidRDefault="00FF2E4D" w:rsidP="001035EF">
      <w:pPr>
        <w:keepNext/>
      </w:pPr>
    </w:p>
    <w:p w:rsidR="00FF2E4D" w:rsidRPr="00583933" w:rsidRDefault="00FF2E4D" w:rsidP="001035EF">
      <w:pPr>
        <w:pStyle w:val="Rubrik6"/>
        <w:rPr>
          <w:lang w:val="en-US"/>
        </w:rPr>
      </w:pPr>
      <w:r w:rsidRPr="009F0C8A">
        <w:t xml:space="preserve">Vid anmälan om </w:t>
      </w:r>
      <w:r w:rsidR="004B546B">
        <w:t>Teckning</w:t>
      </w:r>
      <w:r w:rsidRPr="009F0C8A">
        <w:t xml:space="preserve"> </w:t>
      </w:r>
      <w:r w:rsidR="00564AE0" w:rsidRPr="009F0C8A">
        <w:t>ska</w:t>
      </w:r>
      <w:r w:rsidRPr="009F0C8A">
        <w:t xml:space="preserve"> betalning erläggas kontant på en gång för det antal </w:t>
      </w:r>
      <w:r w:rsidR="009055D6">
        <w:t>Aktie</w:t>
      </w:r>
      <w:r w:rsidRPr="009F0C8A">
        <w:t xml:space="preserve">r som anmälan om </w:t>
      </w:r>
      <w:r w:rsidR="004B546B">
        <w:t>Teckning</w:t>
      </w:r>
      <w:r w:rsidRPr="009F0C8A">
        <w:t xml:space="preserve"> avser till ett av </w:t>
      </w:r>
      <w:r w:rsidR="004B546B">
        <w:t>Bolaget</w:t>
      </w:r>
      <w:r w:rsidRPr="009F0C8A">
        <w:t xml:space="preserve"> anvisat konto.</w:t>
      </w:r>
      <w:r w:rsidR="00583933">
        <w:br/>
      </w:r>
      <w:r w:rsidR="00583933" w:rsidRPr="00583933">
        <w:rPr>
          <w:rStyle w:val="apple-style-span"/>
          <w:i/>
          <w:color w:val="000000"/>
          <w:lang w:val="en-US"/>
        </w:rPr>
        <w:t>Upon notification for Subscription, payment shall be made immediately for the number of Shares to which it relates.</w:t>
      </w:r>
      <w:r w:rsidR="00583933" w:rsidRPr="00583933">
        <w:rPr>
          <w:rStyle w:val="apple-converted-space"/>
          <w:i/>
          <w:color w:val="000000"/>
          <w:lang w:val="en-US"/>
        </w:rPr>
        <w:t xml:space="preserve"> </w:t>
      </w:r>
      <w:r w:rsidR="00583933" w:rsidRPr="00583933">
        <w:rPr>
          <w:rStyle w:val="apple-style-span"/>
          <w:i/>
          <w:color w:val="000000"/>
          <w:lang w:val="en-US"/>
        </w:rPr>
        <w:t>Payment shall be made to an account designated by the Company.</w:t>
      </w:r>
    </w:p>
    <w:p w:rsidR="00FF2E4D" w:rsidRPr="00583933" w:rsidRDefault="00FF2E4D" w:rsidP="00B94013">
      <w:pPr>
        <w:pStyle w:val="Rubrik6"/>
        <w:numPr>
          <w:ilvl w:val="0"/>
          <w:numId w:val="0"/>
        </w:numPr>
        <w:ind w:left="567"/>
        <w:rPr>
          <w:lang w:val="en-US"/>
        </w:rPr>
      </w:pPr>
    </w:p>
    <w:p w:rsidR="00FF2E4D" w:rsidRPr="00583933" w:rsidRDefault="00FF2E4D" w:rsidP="00B94013">
      <w:pPr>
        <w:pStyle w:val="Rubrik6"/>
        <w:rPr>
          <w:lang w:val="en-US"/>
        </w:rPr>
      </w:pPr>
      <w:r w:rsidRPr="009F0C8A">
        <w:t xml:space="preserve">Optionsinnehavaren </w:t>
      </w:r>
      <w:r w:rsidR="00564AE0" w:rsidRPr="009F0C8A">
        <w:t>ska</w:t>
      </w:r>
      <w:r w:rsidRPr="009F0C8A">
        <w:t xml:space="preserve"> erlägga den skatt eller avgift som kan komma att utgå för över</w:t>
      </w:r>
      <w:r w:rsidR="00C22803" w:rsidRPr="009F0C8A">
        <w:softHyphen/>
      </w:r>
      <w:r w:rsidRPr="009F0C8A">
        <w:t xml:space="preserve">låtelse, innehav eller utnyttjande av </w:t>
      </w:r>
      <w:r w:rsidR="004B546B">
        <w:t>Teckning</w:t>
      </w:r>
      <w:r w:rsidR="007045F9" w:rsidRPr="009F0C8A">
        <w:t>soption</w:t>
      </w:r>
      <w:r w:rsidRPr="009F0C8A">
        <w:t xml:space="preserve"> på grund av svensk eller utländsk lag</w:t>
      </w:r>
      <w:r w:rsidR="00C22803" w:rsidRPr="009F0C8A">
        <w:softHyphen/>
      </w:r>
      <w:r w:rsidRPr="009F0C8A">
        <w:t>stiftning eller svensk eller utländsk myndighets beslut.</w:t>
      </w:r>
      <w:r w:rsidR="00583933">
        <w:br/>
      </w:r>
      <w:r w:rsidR="00583933" w:rsidRPr="00583933">
        <w:rPr>
          <w:i/>
          <w:lang w:val="en-US"/>
        </w:rPr>
        <w:t xml:space="preserve">The Holder is fully </w:t>
      </w:r>
      <w:r w:rsidR="00583933">
        <w:rPr>
          <w:i/>
          <w:lang w:val="en-US"/>
        </w:rPr>
        <w:t xml:space="preserve">and solely </w:t>
      </w:r>
      <w:r w:rsidR="00583933" w:rsidRPr="00583933">
        <w:rPr>
          <w:i/>
          <w:lang w:val="en-US"/>
        </w:rPr>
        <w:t>responsible for tax</w:t>
      </w:r>
      <w:r w:rsidR="00583933">
        <w:rPr>
          <w:i/>
          <w:lang w:val="en-US"/>
        </w:rPr>
        <w:t>es</w:t>
      </w:r>
      <w:r w:rsidR="00583933" w:rsidRPr="00583933">
        <w:rPr>
          <w:i/>
          <w:lang w:val="en-US"/>
        </w:rPr>
        <w:t xml:space="preserve"> or f</w:t>
      </w:r>
      <w:r w:rsidR="00583933">
        <w:rPr>
          <w:i/>
          <w:lang w:val="en-US"/>
        </w:rPr>
        <w:t xml:space="preserve">ees that may be </w:t>
      </w:r>
      <w:r w:rsidR="00692D9C">
        <w:rPr>
          <w:i/>
          <w:lang w:val="en-US"/>
        </w:rPr>
        <w:t>imposed</w:t>
      </w:r>
      <w:r w:rsidR="00583933">
        <w:rPr>
          <w:i/>
          <w:lang w:val="en-US"/>
        </w:rPr>
        <w:t xml:space="preserve"> due to the transfer of, the possession of, or the exercise of Warrants, according to Swedish or foreign legislation or the decision by any Swedish or foreign legal authority.</w:t>
      </w:r>
    </w:p>
    <w:p w:rsidR="00D16A11" w:rsidRPr="00583933" w:rsidRDefault="00D16A11" w:rsidP="00BE5D17">
      <w:pPr>
        <w:rPr>
          <w:lang w:val="en-US"/>
        </w:rPr>
      </w:pPr>
    </w:p>
    <w:p w:rsidR="00FF2E4D" w:rsidRPr="00583933" w:rsidRDefault="00FF2E4D" w:rsidP="00BE5D17">
      <w:pPr>
        <w:rPr>
          <w:lang w:val="en-US"/>
        </w:rPr>
      </w:pPr>
    </w:p>
    <w:p w:rsidR="00FF2E4D" w:rsidRPr="009F3AF1" w:rsidRDefault="00FF2E4D" w:rsidP="00874DE4">
      <w:pPr>
        <w:pStyle w:val="Rubrik3"/>
        <w:rPr>
          <w:lang w:val="en-US"/>
        </w:rPr>
      </w:pPr>
      <w:proofErr w:type="spellStart"/>
      <w:r w:rsidRPr="005C1A82">
        <w:rPr>
          <w:lang w:val="en-US"/>
        </w:rPr>
        <w:t>Införing</w:t>
      </w:r>
      <w:proofErr w:type="spellEnd"/>
      <w:r w:rsidRPr="005C1A82">
        <w:rPr>
          <w:lang w:val="en-US"/>
        </w:rPr>
        <w:t xml:space="preserve"> i </w:t>
      </w:r>
      <w:proofErr w:type="spellStart"/>
      <w:r w:rsidRPr="005C1A82">
        <w:rPr>
          <w:lang w:val="en-US"/>
        </w:rPr>
        <w:t>aktieboken</w:t>
      </w:r>
      <w:proofErr w:type="spellEnd"/>
      <w:r w:rsidRPr="005C1A82">
        <w:rPr>
          <w:lang w:val="en-US"/>
        </w:rPr>
        <w:t xml:space="preserve"> </w:t>
      </w:r>
      <w:proofErr w:type="spellStart"/>
      <w:r w:rsidRPr="005C1A82">
        <w:rPr>
          <w:lang w:val="en-US"/>
        </w:rPr>
        <w:t>m.m.</w:t>
      </w:r>
      <w:proofErr w:type="spellEnd"/>
      <w:r w:rsidR="009F3AF1">
        <w:rPr>
          <w:lang w:val="en-US"/>
        </w:rPr>
        <w:t>/</w:t>
      </w:r>
      <w:r w:rsidR="009F3AF1">
        <w:rPr>
          <w:rStyle w:val="apple-style-span"/>
          <w:i/>
          <w:color w:val="000000"/>
          <w:lang w:val="en-US"/>
        </w:rPr>
        <w:t>Entry</w:t>
      </w:r>
      <w:r w:rsidR="005C1A82" w:rsidRPr="009F3AF1">
        <w:rPr>
          <w:rStyle w:val="apple-style-span"/>
          <w:i/>
          <w:color w:val="000000"/>
          <w:lang w:val="en-US"/>
        </w:rPr>
        <w:t xml:space="preserve"> in the share register</w:t>
      </w:r>
    </w:p>
    <w:p w:rsidR="00FF2E4D" w:rsidRPr="005C1A82" w:rsidRDefault="00FF2E4D" w:rsidP="00BE5D17">
      <w:pPr>
        <w:rPr>
          <w:lang w:val="en-US"/>
        </w:rPr>
      </w:pPr>
    </w:p>
    <w:p w:rsidR="007335FF" w:rsidRPr="005C1A82" w:rsidRDefault="007335FF" w:rsidP="00B94013">
      <w:pPr>
        <w:pStyle w:val="Rubrik6"/>
        <w:rPr>
          <w:lang w:val="en-US"/>
        </w:rPr>
      </w:pPr>
      <w:r w:rsidRPr="009F0C8A">
        <w:t xml:space="preserve">Teckning verkställs genom att de nya </w:t>
      </w:r>
      <w:r w:rsidR="009055D6">
        <w:t>Aktie</w:t>
      </w:r>
      <w:r w:rsidRPr="009F0C8A">
        <w:t>rna interimistiskt registreras på avstämnings</w:t>
      </w:r>
      <w:r w:rsidR="00C22803" w:rsidRPr="009F0C8A">
        <w:softHyphen/>
      </w:r>
      <w:r w:rsidRPr="009F0C8A">
        <w:t xml:space="preserve">konton genom </w:t>
      </w:r>
      <w:r w:rsidR="004B546B">
        <w:t>Bolaget</w:t>
      </w:r>
      <w:r w:rsidRPr="009F0C8A">
        <w:t>s försorg. Sedan registrering hos Bolagsverket ägt rum, blir registre</w:t>
      </w:r>
      <w:r w:rsidR="00C22803" w:rsidRPr="009F0C8A">
        <w:softHyphen/>
      </w:r>
      <w:r w:rsidRPr="009F0C8A">
        <w:t xml:space="preserve">ringen på avstämningskonton slutgiltig. Som framgår av </w:t>
      </w:r>
      <w:r w:rsidR="00764669">
        <w:t>punkt 8 nedan</w:t>
      </w:r>
      <w:r w:rsidRPr="009F0C8A">
        <w:t>, senareläggs i vissa fall tidpunkten för sådan slutgiltig registrering på avstämningskonto.</w:t>
      </w:r>
      <w:r w:rsidR="005C1A82">
        <w:br/>
      </w:r>
      <w:r w:rsidR="009F3AF1" w:rsidRPr="004D7F7A">
        <w:rPr>
          <w:i/>
          <w:lang w:val="en-US"/>
        </w:rPr>
        <w:t xml:space="preserve">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w:t>
      </w:r>
      <w:r w:rsidR="00292CF0">
        <w:rPr>
          <w:i/>
          <w:lang w:val="en-US"/>
        </w:rPr>
        <w:t>paragraph</w:t>
      </w:r>
      <w:r w:rsidR="00764669">
        <w:rPr>
          <w:i/>
          <w:lang w:val="en-US"/>
        </w:rPr>
        <w:t xml:space="preserve"> 8 below</w:t>
      </w:r>
      <w:r w:rsidR="009F3AF1" w:rsidRPr="004D7F7A">
        <w:rPr>
          <w:i/>
          <w:lang w:val="en-US"/>
        </w:rPr>
        <w:t>, in certain cases the date of such final registration on a Central Securities Depository Account may be postponed.</w:t>
      </w:r>
      <w:r w:rsidR="005C1A82" w:rsidRPr="005C1A82">
        <w:rPr>
          <w:rStyle w:val="apple-converted-space"/>
          <w:i/>
          <w:color w:val="000000"/>
          <w:lang w:val="en-US"/>
        </w:rPr>
        <w:t xml:space="preserve"> </w:t>
      </w:r>
    </w:p>
    <w:p w:rsidR="007335FF" w:rsidRPr="005C1A82" w:rsidRDefault="007335FF" w:rsidP="00B94013">
      <w:pPr>
        <w:pStyle w:val="Rubrik6"/>
        <w:numPr>
          <w:ilvl w:val="0"/>
          <w:numId w:val="0"/>
        </w:numPr>
        <w:ind w:left="567"/>
        <w:rPr>
          <w:lang w:val="en-US"/>
        </w:rPr>
      </w:pPr>
    </w:p>
    <w:p w:rsidR="007335FF" w:rsidRPr="00694809" w:rsidRDefault="007335FF" w:rsidP="00B94013">
      <w:pPr>
        <w:pStyle w:val="Rubrik6"/>
        <w:rPr>
          <w:lang w:val="en-US"/>
        </w:rPr>
      </w:pPr>
      <w:r w:rsidRPr="009F0C8A">
        <w:t xml:space="preserve">Om </w:t>
      </w:r>
      <w:r w:rsidR="004B546B">
        <w:t>Bolaget</w:t>
      </w:r>
      <w:r w:rsidRPr="009F0C8A">
        <w:t xml:space="preserve"> inte är avstämningsbolag vid anmälan om </w:t>
      </w:r>
      <w:r w:rsidR="004B546B">
        <w:t>Teckning</w:t>
      </w:r>
      <w:r w:rsidRPr="009F0C8A">
        <w:t xml:space="preserve">, verkställs </w:t>
      </w:r>
      <w:r w:rsidR="004B546B">
        <w:t>Teckning</w:t>
      </w:r>
      <w:r w:rsidRPr="009F0C8A">
        <w:t xml:space="preserve"> genom att de nya </w:t>
      </w:r>
      <w:r w:rsidR="009055D6">
        <w:t>Aktie</w:t>
      </w:r>
      <w:r w:rsidRPr="009F0C8A">
        <w:t xml:space="preserve">rna upptas i </w:t>
      </w:r>
      <w:r w:rsidR="004B546B">
        <w:t>Bolaget</w:t>
      </w:r>
      <w:r w:rsidRPr="009F0C8A">
        <w:t xml:space="preserve">s aktiebok som interimsaktier. Sedan registrering hos Bolagsverket ägt rum, upptas de nya </w:t>
      </w:r>
      <w:r w:rsidR="009055D6">
        <w:t>Aktie</w:t>
      </w:r>
      <w:r w:rsidRPr="009F0C8A">
        <w:t xml:space="preserve">rna i </w:t>
      </w:r>
      <w:r w:rsidR="004B546B">
        <w:t>Bolaget</w:t>
      </w:r>
      <w:r w:rsidRPr="009F0C8A">
        <w:t>s aktiebok som aktier.</w:t>
      </w:r>
      <w:r w:rsidR="00694809">
        <w:br/>
      </w:r>
      <w:r w:rsidR="00694809" w:rsidRPr="004D7F7A">
        <w:rPr>
          <w:i/>
          <w:lang w:val="en-US"/>
        </w:rPr>
        <w:t>In the event the Company is not a Central Securities Depository Company at the time of Subscription, Subscription shall be effected by the new Shares being entered as Shares in the Company’s share register</w:t>
      </w:r>
      <w:r w:rsidR="00694809">
        <w:rPr>
          <w:i/>
          <w:lang w:val="en-US"/>
        </w:rPr>
        <w:t xml:space="preserve"> and subsequently being registe</w:t>
      </w:r>
      <w:r w:rsidR="00694809" w:rsidRPr="004D7F7A">
        <w:rPr>
          <w:i/>
          <w:lang w:val="en-US"/>
        </w:rPr>
        <w:t>red at the Swedish Companies Registration Office.</w:t>
      </w:r>
    </w:p>
    <w:p w:rsidR="00451540" w:rsidRPr="00694809" w:rsidRDefault="00451540" w:rsidP="00B353EE">
      <w:pPr>
        <w:ind w:left="0" w:firstLine="0"/>
        <w:rPr>
          <w:lang w:val="en-US"/>
        </w:rPr>
      </w:pPr>
    </w:p>
    <w:p w:rsidR="00B353EE" w:rsidRPr="00694809" w:rsidRDefault="00B353EE" w:rsidP="00B353EE">
      <w:pPr>
        <w:ind w:left="0" w:firstLine="0"/>
        <w:rPr>
          <w:lang w:val="en-US"/>
        </w:rPr>
      </w:pPr>
    </w:p>
    <w:p w:rsidR="00FF2E4D" w:rsidRPr="00675375" w:rsidRDefault="00FF2E4D" w:rsidP="00B353EE">
      <w:pPr>
        <w:pStyle w:val="Rubrik3"/>
        <w:keepNext w:val="0"/>
      </w:pPr>
      <w:r w:rsidRPr="00675375">
        <w:t xml:space="preserve">Utdelning på ny </w:t>
      </w:r>
      <w:r w:rsidR="009055D6">
        <w:t>Aktie</w:t>
      </w:r>
      <w:r w:rsidR="00792396">
        <w:t>/</w:t>
      </w:r>
      <w:r w:rsidR="00792396" w:rsidRPr="00792396">
        <w:rPr>
          <w:i/>
        </w:rPr>
        <w:t>Dividends</w:t>
      </w:r>
      <w:r w:rsidR="00792396">
        <w:rPr>
          <w:i/>
        </w:rPr>
        <w:t xml:space="preserve"> on new </w:t>
      </w:r>
      <w:proofErr w:type="spellStart"/>
      <w:r w:rsidR="00792396">
        <w:rPr>
          <w:i/>
        </w:rPr>
        <w:t>Shares</w:t>
      </w:r>
      <w:proofErr w:type="spellEnd"/>
    </w:p>
    <w:p w:rsidR="00FF2E4D" w:rsidRPr="00675375" w:rsidRDefault="00FF2E4D" w:rsidP="00B353EE"/>
    <w:p w:rsidR="00FF2E4D" w:rsidRPr="00792396" w:rsidRDefault="00FF2E4D" w:rsidP="00B353EE">
      <w:pPr>
        <w:pStyle w:val="Rubrik6"/>
        <w:keepNext w:val="0"/>
        <w:rPr>
          <w:lang w:val="en-US"/>
        </w:rPr>
      </w:pPr>
      <w:r w:rsidRPr="009F0C8A">
        <w:t xml:space="preserve">De nytecknade </w:t>
      </w:r>
      <w:r w:rsidR="009055D6">
        <w:t>Aktie</w:t>
      </w:r>
      <w:r w:rsidRPr="009F0C8A">
        <w:t>rna medför rätt till vinstutdelning första gången på den avstämnings</w:t>
      </w:r>
      <w:r w:rsidR="00C22803" w:rsidRPr="009F0C8A">
        <w:softHyphen/>
      </w:r>
      <w:r w:rsidRPr="009F0C8A">
        <w:t xml:space="preserve">dag för utdelning som infaller närmast efter det att </w:t>
      </w:r>
      <w:r w:rsidR="009055D6">
        <w:t>Aktie</w:t>
      </w:r>
      <w:r w:rsidR="00510007" w:rsidRPr="009F0C8A">
        <w:t xml:space="preserve">rna registrerats på </w:t>
      </w:r>
      <w:proofErr w:type="spellStart"/>
      <w:r w:rsidR="00510007" w:rsidRPr="009F0C8A">
        <w:t>avstämnings</w:t>
      </w:r>
      <w:r w:rsidR="007F113E" w:rsidRPr="009F0C8A">
        <w:softHyphen/>
      </w:r>
      <w:r w:rsidR="00510007" w:rsidRPr="009F0C8A">
        <w:t>konto</w:t>
      </w:r>
      <w:proofErr w:type="spellEnd"/>
      <w:r w:rsidRPr="009F0C8A">
        <w:t>.</w:t>
      </w:r>
      <w:r w:rsidR="00792396">
        <w:br/>
      </w:r>
      <w:r w:rsidR="00792396">
        <w:rPr>
          <w:i/>
          <w:lang w:val="en-US"/>
        </w:rPr>
        <w:t xml:space="preserve">The </w:t>
      </w:r>
      <w:r w:rsidR="00792396" w:rsidRPr="004D7F7A">
        <w:rPr>
          <w:i/>
          <w:lang w:val="en-US"/>
        </w:rPr>
        <w:t>Shares which are newly issued following Subscription shall carry an entitlement to participate in dividends for the first time on the next record date for dividends which occurs after Subscription is effect</w:t>
      </w:r>
      <w:r w:rsidR="00792396">
        <w:rPr>
          <w:i/>
          <w:lang w:val="en-US"/>
        </w:rPr>
        <w:t>uat</w:t>
      </w:r>
      <w:r w:rsidR="00792396" w:rsidRPr="004D7F7A">
        <w:rPr>
          <w:i/>
          <w:lang w:val="en-US"/>
        </w:rPr>
        <w:t>ed.</w:t>
      </w:r>
    </w:p>
    <w:p w:rsidR="00FF2E4D" w:rsidRPr="00792396" w:rsidRDefault="00FF2E4D" w:rsidP="00B94013">
      <w:pPr>
        <w:pStyle w:val="Rubrik6"/>
        <w:numPr>
          <w:ilvl w:val="0"/>
          <w:numId w:val="0"/>
        </w:numPr>
        <w:ind w:left="567"/>
        <w:rPr>
          <w:lang w:val="en-US"/>
        </w:rPr>
      </w:pPr>
    </w:p>
    <w:p w:rsidR="00FF2E4D" w:rsidRPr="00792396" w:rsidRDefault="00FF2E4D" w:rsidP="00B94013">
      <w:pPr>
        <w:pStyle w:val="Rubrik6"/>
        <w:rPr>
          <w:lang w:val="en-US"/>
        </w:rPr>
      </w:pPr>
      <w:r w:rsidRPr="009F0C8A">
        <w:t xml:space="preserve">Om </w:t>
      </w:r>
      <w:r w:rsidR="004B546B">
        <w:t>Bolaget</w:t>
      </w:r>
      <w:r w:rsidRPr="009F0C8A">
        <w:t xml:space="preserve"> inte är avstämningsbolag medför de nytecknade </w:t>
      </w:r>
      <w:r w:rsidR="009055D6">
        <w:t>Aktie</w:t>
      </w:r>
      <w:r w:rsidRPr="009F0C8A">
        <w:t>rna rätt till vinstut</w:t>
      </w:r>
      <w:r w:rsidR="007F113E" w:rsidRPr="009F0C8A">
        <w:softHyphen/>
      </w:r>
      <w:r w:rsidRPr="009F0C8A">
        <w:t xml:space="preserve">delning första gången på närmast följande bolagsstämma efter det att </w:t>
      </w:r>
      <w:proofErr w:type="spellStart"/>
      <w:r w:rsidR="001D3A66" w:rsidRPr="009F0C8A">
        <w:t>aktiekapital</w:t>
      </w:r>
      <w:r w:rsidR="007F113E" w:rsidRPr="009F0C8A">
        <w:softHyphen/>
      </w:r>
      <w:r w:rsidR="001D3A66" w:rsidRPr="009F0C8A">
        <w:t>ökningen</w:t>
      </w:r>
      <w:proofErr w:type="spellEnd"/>
      <w:r w:rsidR="001D3A66" w:rsidRPr="009F0C8A">
        <w:t xml:space="preserve"> har registrerats</w:t>
      </w:r>
      <w:r w:rsidR="00AE4F65">
        <w:t xml:space="preserve"> av Bolagsverket</w:t>
      </w:r>
      <w:r w:rsidRPr="009F0C8A">
        <w:t>.</w:t>
      </w:r>
      <w:r w:rsidR="00792396">
        <w:br/>
      </w:r>
      <w:r w:rsidR="00792396" w:rsidRPr="004D7F7A">
        <w:rPr>
          <w:i/>
          <w:lang w:val="en-US"/>
        </w:rPr>
        <w:t>In the event the Company is not a Central Securities Depository Company, Shares which are newly issued following Subscription shall entitle the holder to a dividend at the first general meeting following the date which occurs after Subscription is effect</w:t>
      </w:r>
      <w:r w:rsidR="00792396">
        <w:rPr>
          <w:i/>
          <w:lang w:val="en-US"/>
        </w:rPr>
        <w:t>uat</w:t>
      </w:r>
      <w:r w:rsidR="00792396" w:rsidRPr="004D7F7A">
        <w:rPr>
          <w:i/>
          <w:lang w:val="en-US"/>
        </w:rPr>
        <w:t>ed.</w:t>
      </w:r>
    </w:p>
    <w:p w:rsidR="00AE4F65" w:rsidRDefault="00AE4F65">
      <w:pPr>
        <w:ind w:left="0" w:firstLine="0"/>
        <w:rPr>
          <w:lang w:val="en-US"/>
        </w:rPr>
      </w:pPr>
    </w:p>
    <w:p w:rsidR="00792396" w:rsidRPr="00792396" w:rsidRDefault="00792396">
      <w:pPr>
        <w:ind w:left="0" w:firstLine="0"/>
        <w:rPr>
          <w:lang w:val="en-US"/>
        </w:rPr>
      </w:pPr>
    </w:p>
    <w:p w:rsidR="00DF66B8" w:rsidRDefault="00DF66B8" w:rsidP="00874DE4">
      <w:pPr>
        <w:pStyle w:val="Rubrik3"/>
        <w:rPr>
          <w:i/>
          <w:lang w:val="en-US"/>
        </w:rPr>
      </w:pPr>
      <w:proofErr w:type="spellStart"/>
      <w:r w:rsidRPr="00DF66B8">
        <w:rPr>
          <w:lang w:val="en-US"/>
        </w:rPr>
        <w:t>Omräkning</w:t>
      </w:r>
      <w:proofErr w:type="spellEnd"/>
      <w:r w:rsidRPr="00DF66B8">
        <w:rPr>
          <w:lang w:val="en-US"/>
        </w:rPr>
        <w:t xml:space="preserve"> av </w:t>
      </w:r>
      <w:proofErr w:type="spellStart"/>
      <w:r w:rsidRPr="00DF66B8">
        <w:rPr>
          <w:lang w:val="en-US"/>
        </w:rPr>
        <w:t>teckningskurs</w:t>
      </w:r>
      <w:proofErr w:type="spellEnd"/>
      <w:r w:rsidRPr="00DF66B8">
        <w:rPr>
          <w:lang w:val="en-US"/>
        </w:rPr>
        <w:t xml:space="preserve"> </w:t>
      </w:r>
      <w:proofErr w:type="spellStart"/>
      <w:r w:rsidRPr="00DF66B8">
        <w:rPr>
          <w:lang w:val="en-US"/>
        </w:rPr>
        <w:t>m.m.</w:t>
      </w:r>
      <w:proofErr w:type="spellEnd"/>
      <w:r w:rsidRPr="00DF66B8">
        <w:rPr>
          <w:lang w:val="en-US"/>
        </w:rPr>
        <w:t>/</w:t>
      </w:r>
      <w:r w:rsidRPr="00DF66B8">
        <w:rPr>
          <w:i/>
          <w:lang w:val="en-US"/>
        </w:rPr>
        <w:t>Recalculation of subscription price, etc.</w:t>
      </w:r>
    </w:p>
    <w:p w:rsidR="00764669" w:rsidRPr="00764669" w:rsidRDefault="00764669" w:rsidP="00764669">
      <w:pPr>
        <w:rPr>
          <w:lang w:val="en-US"/>
        </w:rPr>
      </w:pPr>
    </w:p>
    <w:p w:rsidR="00DF66B8" w:rsidRPr="00DF66B8" w:rsidRDefault="00DF66B8" w:rsidP="0000590A">
      <w:pPr>
        <w:pStyle w:val="MAQSText"/>
        <w:spacing w:before="0" w:after="0" w:line="240" w:lineRule="auto"/>
        <w:rPr>
          <w:rFonts w:asciiTheme="minorHAnsi" w:hAnsiTheme="minorHAnsi"/>
          <w:sz w:val="22"/>
          <w:szCs w:val="22"/>
        </w:rPr>
      </w:pPr>
      <w:r w:rsidRPr="00DF66B8">
        <w:rPr>
          <w:rFonts w:asciiTheme="minorHAnsi" w:hAnsiTheme="minorHAnsi"/>
          <w:sz w:val="22"/>
          <w:szCs w:val="22"/>
        </w:rPr>
        <w:t>Genomför Bolaget någon av nedan angivna åtgärder gäller, beträffande den rätt som tillkommer Optionsinnehavare, vad som följer enligt nedan.</w:t>
      </w:r>
    </w:p>
    <w:p w:rsidR="00DF66B8" w:rsidRDefault="00DF66B8" w:rsidP="0000590A">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following situations, the following shall apply with respect to the rights which shall vest in Warrant Holders.</w:t>
      </w:r>
    </w:p>
    <w:p w:rsidR="0000590A" w:rsidRPr="00DF66B8" w:rsidRDefault="0000590A" w:rsidP="0000590A">
      <w:pPr>
        <w:pStyle w:val="MAQSText"/>
        <w:spacing w:before="0" w:after="0" w:line="240" w:lineRule="auto"/>
        <w:rPr>
          <w:rFonts w:asciiTheme="minorHAnsi" w:hAnsiTheme="minorHAnsi"/>
          <w:i/>
          <w:sz w:val="22"/>
          <w:szCs w:val="22"/>
          <w:lang w:val="en-US"/>
        </w:rPr>
      </w:pPr>
    </w:p>
    <w:p w:rsidR="00DF66B8" w:rsidRPr="00DF66B8" w:rsidRDefault="00DF66B8" w:rsidP="0000590A">
      <w:pPr>
        <w:pStyle w:val="MAQSText"/>
        <w:spacing w:before="0" w:after="0" w:line="240" w:lineRule="auto"/>
        <w:rPr>
          <w:rFonts w:asciiTheme="minorHAnsi" w:hAnsiTheme="minorHAnsi"/>
          <w:sz w:val="22"/>
          <w:szCs w:val="22"/>
        </w:rPr>
      </w:pPr>
      <w:r w:rsidRPr="00DF66B8">
        <w:rPr>
          <w:rFonts w:asciiTheme="minorHAnsi" w:hAnsiTheme="minorHAnsi"/>
          <w:sz w:val="22"/>
          <w:szCs w:val="22"/>
        </w:rPr>
        <w:t>Inte i något fall ska dock omräkning enligt bestämmelserna i denna punkt kunna leda till att Teckningskursen understiger kvotvärdet på Bolagets Aktier.</w:t>
      </w:r>
    </w:p>
    <w:p w:rsidR="00DF66B8" w:rsidRDefault="00DF66B8" w:rsidP="0000590A">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Recalculation according to the provisions in this section shall under no circumstances cause the Subscription Price to be less than the quotient value of the Company’s Shares.</w:t>
      </w:r>
    </w:p>
    <w:p w:rsidR="00764669" w:rsidRPr="00DF66B8" w:rsidRDefault="00764669" w:rsidP="0000590A">
      <w:pPr>
        <w:pStyle w:val="MAQSText"/>
        <w:spacing w:before="0" w:after="0" w:line="240" w:lineRule="auto"/>
        <w:rPr>
          <w:rFonts w:asciiTheme="minorHAnsi" w:hAnsiTheme="minorHAnsi"/>
          <w:i/>
          <w:sz w:val="22"/>
          <w:szCs w:val="22"/>
          <w:lang w:val="en-US"/>
        </w:rPr>
      </w:pPr>
    </w:p>
    <w:p w:rsidR="00DF66B8" w:rsidRPr="00DF66B8" w:rsidRDefault="00DF66B8" w:rsidP="00DF66B8">
      <w:pPr>
        <w:pStyle w:val="MAQSText2"/>
        <w:numPr>
          <w:ilvl w:val="0"/>
          <w:numId w:val="0"/>
        </w:numPr>
        <w:ind w:left="851" w:hanging="851"/>
        <w:rPr>
          <w:rFonts w:asciiTheme="minorHAnsi" w:hAnsiTheme="minorHAnsi"/>
          <w:b/>
          <w:sz w:val="22"/>
          <w:szCs w:val="22"/>
        </w:rPr>
      </w:pPr>
      <w:r w:rsidRPr="00DF66B8">
        <w:rPr>
          <w:rFonts w:asciiTheme="minorHAnsi" w:hAnsiTheme="minorHAnsi"/>
          <w:b/>
          <w:sz w:val="22"/>
          <w:szCs w:val="22"/>
        </w:rPr>
        <w:t xml:space="preserve">A. Fondemission / </w:t>
      </w:r>
      <w:r w:rsidRPr="00DF66B8">
        <w:rPr>
          <w:rFonts w:asciiTheme="minorHAnsi" w:hAnsiTheme="minorHAnsi"/>
          <w:b/>
          <w:i/>
          <w:sz w:val="22"/>
          <w:szCs w:val="22"/>
        </w:rPr>
        <w:t xml:space="preserve">Bonus </w:t>
      </w:r>
      <w:proofErr w:type="spellStart"/>
      <w:r w:rsidRPr="00DF66B8">
        <w:rPr>
          <w:rFonts w:asciiTheme="minorHAnsi" w:hAnsiTheme="minorHAnsi"/>
          <w:b/>
          <w:i/>
          <w:sz w:val="22"/>
          <w:szCs w:val="22"/>
        </w:rPr>
        <w:t>issue</w:t>
      </w:r>
      <w:proofErr w:type="spellEnd"/>
    </w:p>
    <w:p w:rsidR="00DF66B8" w:rsidRPr="00DF66B8" w:rsidRDefault="00DF66B8" w:rsidP="0000590A">
      <w:pPr>
        <w:pStyle w:val="MAQSText"/>
        <w:spacing w:before="0" w:after="0" w:line="240" w:lineRule="auto"/>
        <w:rPr>
          <w:rFonts w:asciiTheme="minorHAnsi" w:hAnsiTheme="minorHAnsi"/>
          <w:sz w:val="22"/>
          <w:szCs w:val="22"/>
        </w:rPr>
      </w:pPr>
      <w:r w:rsidRPr="00DF66B8">
        <w:rPr>
          <w:rFonts w:asciiTheme="minorHAnsi" w:hAnsiTheme="minorHAnsi"/>
          <w:sz w:val="22"/>
          <w:szCs w:val="22"/>
        </w:rP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rsidR="00DF66B8" w:rsidRPr="00B56AF8" w:rsidRDefault="00DF66B8" w:rsidP="0000590A">
      <w:pPr>
        <w:pStyle w:val="MAQSText"/>
        <w:spacing w:before="0" w:after="0" w:line="240" w:lineRule="auto"/>
        <w:rPr>
          <w:rFonts w:asciiTheme="minorHAnsi" w:hAnsiTheme="minorHAnsi"/>
          <w:i/>
          <w:sz w:val="22"/>
          <w:szCs w:val="22"/>
          <w:lang w:val="en-US"/>
        </w:rPr>
      </w:pPr>
      <w:r w:rsidRPr="00B56AF8">
        <w:rPr>
          <w:rFonts w:asciiTheme="minorHAnsi" w:hAnsiTheme="minorHAnsi"/>
          <w:i/>
          <w:sz w:val="22"/>
          <w:szCs w:val="22"/>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rsidR="0000590A" w:rsidRPr="00B56AF8" w:rsidRDefault="0000590A" w:rsidP="0000590A">
      <w:pPr>
        <w:pStyle w:val="MAQSText"/>
        <w:spacing w:before="0" w:after="0" w:line="240" w:lineRule="auto"/>
        <w:rPr>
          <w:rFonts w:asciiTheme="minorHAnsi" w:hAnsiTheme="minorHAnsi"/>
          <w:i/>
          <w:sz w:val="22"/>
          <w:szCs w:val="22"/>
          <w:lang w:val="en-US"/>
        </w:rPr>
      </w:pPr>
    </w:p>
    <w:p w:rsidR="00DF66B8" w:rsidRPr="00DF66B8" w:rsidRDefault="00DF66B8" w:rsidP="0000590A">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verkställs efter beslutet om fondemission tillämpas en omräknad Teckningskurs liksom en omräkning av det antal Aktier som varje Optionsrätt berättigar till Teckning av.</w:t>
      </w:r>
    </w:p>
    <w:p w:rsidR="00DF66B8" w:rsidRPr="00B56AF8" w:rsidRDefault="00DF66B8" w:rsidP="0000590A">
      <w:pPr>
        <w:pStyle w:val="MAQSText"/>
        <w:spacing w:before="0" w:after="0" w:line="240" w:lineRule="auto"/>
        <w:rPr>
          <w:rFonts w:asciiTheme="minorHAnsi" w:hAnsiTheme="minorHAnsi"/>
          <w:i/>
          <w:sz w:val="22"/>
          <w:szCs w:val="22"/>
          <w:lang w:val="en-US"/>
        </w:rPr>
      </w:pPr>
      <w:r w:rsidRPr="00B56AF8">
        <w:rPr>
          <w:rFonts w:asciiTheme="minorHAnsi" w:hAnsiTheme="minorHAnsi"/>
          <w:i/>
          <w:sz w:val="22"/>
          <w:szCs w:val="22"/>
          <w:lang w:val="en-US"/>
        </w:rPr>
        <w:t>In the case of Subscription which is effected following a bonus issue resolution, a recalculated Subscription Price shall be applied, as well as a recalculation of the number of Shares to which each Warrant provides an entitlement to Subscribe.</w:t>
      </w:r>
    </w:p>
    <w:p w:rsidR="0000590A" w:rsidRPr="00B56AF8" w:rsidRDefault="0000590A" w:rsidP="0000590A">
      <w:pPr>
        <w:pStyle w:val="MAQSText"/>
        <w:spacing w:before="0" w:after="0" w:line="240" w:lineRule="auto"/>
        <w:rPr>
          <w:rFonts w:asciiTheme="minorHAnsi" w:hAnsiTheme="minorHAnsi"/>
          <w:i/>
          <w:sz w:val="22"/>
          <w:szCs w:val="22"/>
          <w:lang w:val="en-US"/>
        </w:rPr>
      </w:pPr>
    </w:p>
    <w:p w:rsidR="00DF66B8" w:rsidRPr="00DF66B8" w:rsidRDefault="00DF66B8" w:rsidP="0000590A">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Omräkningarna ska utföras av Bolaget enligt följande formel:</w:t>
      </w:r>
    </w:p>
    <w:p w:rsidR="00DF66B8" w:rsidRPr="00B56AF8" w:rsidRDefault="00DF66B8" w:rsidP="0000590A">
      <w:pPr>
        <w:pStyle w:val="MAQSText"/>
        <w:spacing w:before="0" w:after="0" w:line="240" w:lineRule="auto"/>
        <w:rPr>
          <w:rFonts w:asciiTheme="minorHAnsi" w:hAnsiTheme="minorHAnsi"/>
          <w:i/>
          <w:sz w:val="22"/>
          <w:szCs w:val="22"/>
          <w:lang w:val="en-US"/>
        </w:rPr>
      </w:pPr>
      <w:r w:rsidRPr="00B56AF8">
        <w:rPr>
          <w:rFonts w:asciiTheme="minorHAnsi" w:hAnsiTheme="minorHAnsi"/>
          <w:i/>
          <w:sz w:val="22"/>
          <w:szCs w:val="22"/>
          <w:lang w:val="en-US"/>
        </w:rPr>
        <w:t>The recalculations shall be made by the Company based on the following formulae:</w:t>
      </w:r>
    </w:p>
    <w:p w:rsidR="001035EF" w:rsidRPr="00B56AF8" w:rsidRDefault="001035EF" w:rsidP="0000590A">
      <w:pPr>
        <w:pStyle w:val="MAQSText"/>
        <w:spacing w:before="0" w:after="0" w:line="240" w:lineRule="auto"/>
        <w:rPr>
          <w:rFonts w:asciiTheme="minorHAnsi" w:hAnsiTheme="minorHAnsi"/>
          <w: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00590A" w:rsidTr="00436AAC">
        <w:trPr>
          <w:tblCellSpacing w:w="7" w:type="dxa"/>
        </w:trPr>
        <w:tc>
          <w:tcPr>
            <w:tcW w:w="1243"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398"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31"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00590A">
              <w:rPr>
                <w:rFonts w:asciiTheme="minorHAnsi" w:hAnsiTheme="minorHAnsi"/>
                <w:sz w:val="22"/>
                <w:szCs w:val="22"/>
              </w:rPr>
              <w:t>föregående Teckningskurs x antalet Aktier för</w:t>
            </w:r>
            <w:r w:rsidRPr="00DF66B8">
              <w:rPr>
                <w:rFonts w:asciiTheme="minorHAnsi" w:hAnsiTheme="minorHAnsi"/>
                <w:sz w:val="22"/>
                <w:szCs w:val="22"/>
              </w:rPr>
              <w:t>e fondemissionen</w:t>
            </w:r>
            <w:r w:rsidRPr="00DF66B8">
              <w:rPr>
                <w:rFonts w:asciiTheme="minorHAnsi" w:hAnsiTheme="minorHAnsi"/>
                <w:sz w:val="22"/>
                <w:szCs w:val="22"/>
              </w:rPr>
              <w:br/>
              <w:t>______________________________________________</w:t>
            </w:r>
            <w:r w:rsidRPr="00DF66B8">
              <w:rPr>
                <w:rFonts w:asciiTheme="minorHAnsi" w:hAnsiTheme="minorHAnsi"/>
                <w:sz w:val="22"/>
                <w:szCs w:val="22"/>
              </w:rPr>
              <w:br/>
            </w:r>
            <w:r w:rsidRPr="00DF66B8">
              <w:rPr>
                <w:rFonts w:asciiTheme="minorHAnsi" w:hAnsiTheme="minorHAnsi"/>
                <w:sz w:val="22"/>
                <w:szCs w:val="22"/>
              </w:rPr>
              <w:lastRenderedPageBreak/>
              <w:t>antalet Aktier efter fondemissionen</w:t>
            </w:r>
          </w:p>
        </w:tc>
      </w:tr>
    </w:tbl>
    <w:p w:rsidR="00DF66B8" w:rsidRPr="0000590A" w:rsidRDefault="00DF66B8" w:rsidP="0000590A">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00590A" w:rsidRDefault="00DF66B8" w:rsidP="0000590A">
            <w:pPr>
              <w:pStyle w:val="MAQSText"/>
              <w:spacing w:before="0" w:after="0" w:line="240" w:lineRule="auto"/>
              <w:jc w:val="left"/>
              <w:rPr>
                <w:rFonts w:asciiTheme="minorHAnsi" w:hAnsiTheme="minorHAnsi"/>
                <w:i/>
                <w:sz w:val="22"/>
                <w:szCs w:val="22"/>
                <w:lang w:val="en-US"/>
              </w:rPr>
            </w:pPr>
            <w:r w:rsidRPr="0000590A">
              <w:rPr>
                <w:rFonts w:asciiTheme="minorHAnsi" w:hAnsiTheme="minorHAnsi"/>
                <w:i/>
                <w:sz w:val="22"/>
                <w:szCs w:val="22"/>
                <w:lang w:val="en-US"/>
              </w:rPr>
              <w:t>recalculated Subscription Price</w:t>
            </w:r>
          </w:p>
        </w:tc>
        <w:tc>
          <w:tcPr>
            <w:tcW w:w="400" w:type="pct"/>
          </w:tcPr>
          <w:p w:rsidR="00DF66B8" w:rsidRPr="0000590A" w:rsidRDefault="00DF66B8" w:rsidP="0000590A">
            <w:pPr>
              <w:pStyle w:val="MAQSText"/>
              <w:spacing w:before="0" w:after="0" w:line="240" w:lineRule="auto"/>
              <w:jc w:val="left"/>
              <w:rPr>
                <w:rFonts w:asciiTheme="minorHAnsi" w:hAnsiTheme="minorHAnsi"/>
                <w:i/>
                <w:sz w:val="22"/>
                <w:szCs w:val="22"/>
                <w:lang w:val="en-US"/>
              </w:rPr>
            </w:pPr>
            <w:r w:rsidRPr="0000590A">
              <w:rPr>
                <w:rFonts w:asciiTheme="minorHAnsi" w:hAnsiTheme="minorHAnsi"/>
                <w:i/>
                <w:sz w:val="22"/>
                <w:szCs w:val="22"/>
                <w:lang w:val="en-US"/>
              </w:rPr>
              <w:t>=</w:t>
            </w:r>
          </w:p>
        </w:tc>
        <w:tc>
          <w:tcPr>
            <w:tcW w:w="3350" w:type="pct"/>
          </w:tcPr>
          <w:p w:rsidR="00DF66B8" w:rsidRPr="00DF66B8" w:rsidRDefault="00DF66B8" w:rsidP="0000590A">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number of Shares prior to the bonus issue</w:t>
            </w:r>
            <w:r w:rsidRPr="00DF66B8">
              <w:rPr>
                <w:rFonts w:asciiTheme="minorHAnsi" w:hAnsiTheme="minorHAnsi"/>
                <w:i/>
                <w:sz w:val="22"/>
                <w:szCs w:val="22"/>
                <w:lang w:val="en-US"/>
              </w:rPr>
              <w:br/>
              <w:t>______________________________________________</w:t>
            </w:r>
            <w:r w:rsidRPr="00DF66B8">
              <w:rPr>
                <w:rFonts w:asciiTheme="minorHAnsi" w:hAnsiTheme="minorHAnsi"/>
                <w:i/>
                <w:sz w:val="22"/>
                <w:szCs w:val="22"/>
                <w:lang w:val="en-US"/>
              </w:rPr>
              <w:br/>
              <w:t>number of Shares after the bonus issue</w:t>
            </w:r>
          </w:p>
        </w:tc>
      </w:tr>
    </w:tbl>
    <w:p w:rsidR="00DF66B8" w:rsidRPr="00DF66B8" w:rsidRDefault="00DF66B8" w:rsidP="0000590A">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omräknat antal Aktier som varje Optionsrätt ger rätt att teckna</w:t>
            </w:r>
          </w:p>
        </w:tc>
        <w:tc>
          <w:tcPr>
            <w:tcW w:w="400"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00590A">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antal Aktier, som varje Optionsrätt ger rätt att teckna x antalet Aktier efter fondemissionen</w:t>
            </w:r>
            <w:r w:rsidRPr="00DF66B8">
              <w:rPr>
                <w:rFonts w:asciiTheme="minorHAnsi" w:hAnsiTheme="minorHAnsi"/>
                <w:sz w:val="22"/>
                <w:szCs w:val="22"/>
              </w:rPr>
              <w:br/>
              <w:t>__________________________________________________</w:t>
            </w:r>
            <w:r w:rsidRPr="00DF66B8">
              <w:rPr>
                <w:rFonts w:asciiTheme="minorHAnsi" w:hAnsiTheme="minorHAnsi"/>
                <w:sz w:val="22"/>
                <w:szCs w:val="22"/>
              </w:rPr>
              <w:br/>
              <w:t>antalet Aktier före fondemissionen</w:t>
            </w:r>
          </w:p>
        </w:tc>
      </w:tr>
    </w:tbl>
    <w:p w:rsidR="00DF66B8" w:rsidRPr="00DF66B8" w:rsidRDefault="00DF66B8" w:rsidP="0000590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43" w:type="pct"/>
          </w:tcPr>
          <w:p w:rsidR="00DF66B8" w:rsidRPr="00DF66B8" w:rsidRDefault="00DF66B8" w:rsidP="0000590A">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recalculated number of Shares to which each Warrant provides an entitlement to subscribe</w:t>
            </w:r>
          </w:p>
        </w:tc>
        <w:tc>
          <w:tcPr>
            <w:tcW w:w="398" w:type="pct"/>
          </w:tcPr>
          <w:p w:rsidR="00DF66B8" w:rsidRPr="00DF66B8" w:rsidRDefault="00DF66B8" w:rsidP="0000590A">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31" w:type="pct"/>
          </w:tcPr>
          <w:p w:rsidR="00DF66B8" w:rsidRPr="00DF66B8" w:rsidRDefault="00DF66B8" w:rsidP="0000590A">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number of Shares to which each Warrant provides an entitlement to subscribe x the number of Shares after the bonus issue</w:t>
            </w:r>
            <w:r w:rsidRPr="00DF66B8">
              <w:rPr>
                <w:rFonts w:asciiTheme="minorHAnsi" w:hAnsiTheme="minorHAnsi"/>
                <w:i/>
                <w:sz w:val="22"/>
                <w:szCs w:val="22"/>
                <w:lang w:val="en-US"/>
              </w:rPr>
              <w:br/>
              <w:t>__________________________________________________</w:t>
            </w:r>
            <w:r w:rsidRPr="00DF66B8">
              <w:rPr>
                <w:rFonts w:asciiTheme="minorHAnsi" w:hAnsiTheme="minorHAnsi"/>
                <w:i/>
                <w:sz w:val="22"/>
                <w:szCs w:val="22"/>
                <w:lang w:val="en-US"/>
              </w:rPr>
              <w:br/>
              <w:t>number of Shares prior to the bonus issue</w:t>
            </w:r>
          </w:p>
        </w:tc>
      </w:tr>
    </w:tbl>
    <w:p w:rsidR="00DF66B8" w:rsidRDefault="00DF66B8" w:rsidP="0000590A">
      <w:pPr>
        <w:pStyle w:val="MAQSText"/>
        <w:keepNext/>
        <w:spacing w:before="0" w:after="0" w:line="240" w:lineRule="auto"/>
        <w:rPr>
          <w:rFonts w:asciiTheme="minorHAnsi" w:hAnsiTheme="minorHAnsi"/>
          <w:sz w:val="22"/>
          <w:szCs w:val="22"/>
        </w:rPr>
      </w:pPr>
      <w:r w:rsidRPr="00B56AF8">
        <w:rPr>
          <w:rFonts w:asciiTheme="minorHAnsi" w:hAnsiTheme="minorHAnsi"/>
          <w:sz w:val="22"/>
          <w:szCs w:val="22"/>
        </w:rPr>
        <w:br/>
      </w:r>
      <w:r w:rsidRPr="00DF66B8">
        <w:rPr>
          <w:rFonts w:asciiTheme="minorHAnsi" w:hAnsiTheme="minorHAnsi"/>
          <w:sz w:val="22"/>
          <w:szCs w:val="22"/>
        </w:rPr>
        <w:t>Enligt ovan omräknad Teckningskurs och omräknat antal Aktier fastställs snarast möjligt efter bolagsstämmans beslut om fondemission men tillämpas i förekommande fall först efter avstämningsdagen för emissionen.</w:t>
      </w:r>
    </w:p>
    <w:p w:rsidR="00DF66B8" w:rsidRPr="00DF66B8" w:rsidRDefault="00DF66B8" w:rsidP="0000590A">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r w:rsidRPr="00DF66B8">
        <w:rPr>
          <w:rFonts w:asciiTheme="minorHAnsi" w:hAnsiTheme="minorHAnsi"/>
          <w:i/>
          <w:sz w:val="22"/>
          <w:szCs w:val="22"/>
          <w:lang w:val="en-US"/>
        </w:rPr>
        <w:br/>
      </w:r>
    </w:p>
    <w:p w:rsidR="00DF66B8" w:rsidRPr="00DF66B8" w:rsidRDefault="00DF66B8" w:rsidP="00DF66B8">
      <w:pPr>
        <w:pStyle w:val="MAQSText"/>
        <w:keepNext/>
        <w:rPr>
          <w:rFonts w:asciiTheme="minorHAnsi" w:hAnsiTheme="minorHAnsi"/>
          <w:b/>
          <w:i/>
          <w:sz w:val="22"/>
          <w:szCs w:val="22"/>
        </w:rPr>
      </w:pPr>
      <w:r w:rsidRPr="00DF66B8">
        <w:rPr>
          <w:rFonts w:asciiTheme="minorHAnsi" w:hAnsiTheme="minorHAnsi"/>
          <w:b/>
          <w:sz w:val="22"/>
          <w:szCs w:val="22"/>
        </w:rPr>
        <w:t xml:space="preserve">B. Sammanläggning eller uppdelning (split) / </w:t>
      </w:r>
      <w:proofErr w:type="spellStart"/>
      <w:r w:rsidRPr="00DF66B8">
        <w:rPr>
          <w:rFonts w:asciiTheme="minorHAnsi" w:hAnsiTheme="minorHAnsi"/>
          <w:b/>
          <w:i/>
          <w:sz w:val="22"/>
          <w:szCs w:val="22"/>
        </w:rPr>
        <w:t>Reverse</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share</w:t>
      </w:r>
      <w:proofErr w:type="spellEnd"/>
      <w:r w:rsidRPr="00DF66B8">
        <w:rPr>
          <w:rFonts w:asciiTheme="minorHAnsi" w:hAnsiTheme="minorHAnsi"/>
          <w:b/>
          <w:i/>
          <w:sz w:val="22"/>
          <w:szCs w:val="22"/>
        </w:rPr>
        <w:t xml:space="preserve"> split or </w:t>
      </w:r>
      <w:proofErr w:type="spellStart"/>
      <w:r w:rsidRPr="00DF66B8">
        <w:rPr>
          <w:rFonts w:asciiTheme="minorHAnsi" w:hAnsiTheme="minorHAnsi"/>
          <w:b/>
          <w:i/>
          <w:sz w:val="22"/>
          <w:szCs w:val="22"/>
        </w:rPr>
        <w:t>share</w:t>
      </w:r>
      <w:proofErr w:type="spellEnd"/>
      <w:r w:rsidRPr="00DF66B8">
        <w:rPr>
          <w:rFonts w:asciiTheme="minorHAnsi" w:hAnsiTheme="minorHAnsi"/>
          <w:b/>
          <w:i/>
          <w:sz w:val="22"/>
          <w:szCs w:val="22"/>
        </w:rPr>
        <w:t xml:space="preserve"> split</w:t>
      </w:r>
    </w:p>
    <w:p w:rsidR="00DF66B8" w:rsidRDefault="00DF66B8" w:rsidP="00E278F9">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 xml:space="preserve">Vid sammanläggning eller uppdelning (split) av Bolagets befintliga Aktier har bestämmelserna i punkt A motsvarande tillämpning, varvid i förekommande fall som avstämningsdag ska anses den dag då sammanläggning respektive uppdelning, på Bolagets begäran, sker hos </w:t>
      </w:r>
      <w:proofErr w:type="spellStart"/>
      <w:r w:rsidRPr="00DF66B8">
        <w:rPr>
          <w:rFonts w:asciiTheme="minorHAnsi" w:hAnsiTheme="minorHAnsi"/>
          <w:sz w:val="22"/>
          <w:szCs w:val="22"/>
        </w:rPr>
        <w:t>Euroclear</w:t>
      </w:r>
      <w:proofErr w:type="spellEnd"/>
      <w:r w:rsidRPr="00DF66B8">
        <w:rPr>
          <w:rFonts w:asciiTheme="minorHAnsi" w:hAnsiTheme="minorHAnsi"/>
          <w:sz w:val="22"/>
          <w:szCs w:val="22"/>
        </w:rPr>
        <w:t>.</w:t>
      </w:r>
    </w:p>
    <w:p w:rsidR="00E278F9"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case of a reverse share split or share split of the Company’s existing Shares, the provisions in subsection A shall apply mutatis mutandis whereupon, where appropriate, the record date shall be deemed to be the day on which a reverse share split or share split takes place at </w:t>
      </w:r>
      <w:proofErr w:type="spellStart"/>
      <w:r w:rsidRPr="00DF66B8">
        <w:rPr>
          <w:rFonts w:asciiTheme="minorHAnsi" w:hAnsiTheme="minorHAnsi"/>
          <w:i/>
          <w:sz w:val="22"/>
          <w:szCs w:val="22"/>
          <w:lang w:val="en-US"/>
        </w:rPr>
        <w:t>Euroclear</w:t>
      </w:r>
      <w:proofErr w:type="spellEnd"/>
      <w:r w:rsidRPr="00DF66B8">
        <w:rPr>
          <w:rFonts w:asciiTheme="minorHAnsi" w:hAnsiTheme="minorHAnsi"/>
          <w:i/>
          <w:sz w:val="22"/>
          <w:szCs w:val="22"/>
          <w:lang w:val="en-US"/>
        </w:rPr>
        <w:t>, upon request by the Company.</w:t>
      </w:r>
    </w:p>
    <w:p w:rsidR="00E278F9" w:rsidRDefault="00E278F9" w:rsidP="00E278F9">
      <w:pPr>
        <w:pStyle w:val="MAQSText"/>
        <w:spacing w:before="0" w:after="0" w:line="240" w:lineRule="auto"/>
        <w:rPr>
          <w:rFonts w:asciiTheme="minorHAnsi" w:hAnsiTheme="minorHAnsi"/>
          <w:i/>
          <w:sz w:val="22"/>
          <w:szCs w:val="22"/>
          <w:lang w:val="en-US"/>
        </w:rPr>
      </w:pPr>
    </w:p>
    <w:p w:rsidR="00DF66B8" w:rsidRDefault="00DF66B8" w:rsidP="00E278F9">
      <w:pPr>
        <w:pStyle w:val="MAQSText"/>
        <w:spacing w:before="0" w:after="0" w:line="240" w:lineRule="auto"/>
        <w:rPr>
          <w:rFonts w:asciiTheme="minorHAnsi" w:hAnsiTheme="minorHAnsi"/>
          <w:b/>
          <w:i/>
          <w:sz w:val="22"/>
          <w:szCs w:val="22"/>
          <w:lang w:val="en-US"/>
        </w:rPr>
      </w:pPr>
      <w:r w:rsidRPr="00E278F9">
        <w:rPr>
          <w:rFonts w:asciiTheme="minorHAnsi" w:hAnsiTheme="minorHAnsi"/>
          <w:b/>
          <w:sz w:val="22"/>
          <w:szCs w:val="22"/>
          <w:lang w:val="en-US"/>
        </w:rPr>
        <w:t xml:space="preserve">C. </w:t>
      </w:r>
      <w:proofErr w:type="spellStart"/>
      <w:r w:rsidRPr="00E278F9">
        <w:rPr>
          <w:rFonts w:asciiTheme="minorHAnsi" w:hAnsiTheme="minorHAnsi"/>
          <w:b/>
          <w:sz w:val="22"/>
          <w:szCs w:val="22"/>
          <w:lang w:val="en-US"/>
        </w:rPr>
        <w:t>Nyemission</w:t>
      </w:r>
      <w:proofErr w:type="spellEnd"/>
      <w:r w:rsidRPr="00E278F9">
        <w:rPr>
          <w:rFonts w:asciiTheme="minorHAnsi" w:hAnsiTheme="minorHAnsi"/>
          <w:b/>
          <w:sz w:val="22"/>
          <w:szCs w:val="22"/>
          <w:lang w:val="en-US"/>
        </w:rPr>
        <w:t xml:space="preserve"> av </w:t>
      </w:r>
      <w:proofErr w:type="spellStart"/>
      <w:r w:rsidRPr="00E278F9">
        <w:rPr>
          <w:rFonts w:asciiTheme="minorHAnsi" w:hAnsiTheme="minorHAnsi"/>
          <w:b/>
          <w:sz w:val="22"/>
          <w:szCs w:val="22"/>
          <w:lang w:val="en-US"/>
        </w:rPr>
        <w:t>Aktier</w:t>
      </w:r>
      <w:proofErr w:type="spellEnd"/>
      <w:r w:rsidRPr="00E278F9">
        <w:rPr>
          <w:rFonts w:asciiTheme="minorHAnsi" w:hAnsiTheme="minorHAnsi"/>
          <w:b/>
          <w:sz w:val="22"/>
          <w:szCs w:val="22"/>
          <w:lang w:val="en-US"/>
        </w:rPr>
        <w:t xml:space="preserve"> / </w:t>
      </w:r>
      <w:r w:rsidRPr="00E278F9">
        <w:rPr>
          <w:rFonts w:asciiTheme="minorHAnsi" w:hAnsiTheme="minorHAnsi"/>
          <w:b/>
          <w:i/>
          <w:sz w:val="22"/>
          <w:szCs w:val="22"/>
          <w:lang w:val="en-US"/>
        </w:rPr>
        <w:t>New issue of Shares</w:t>
      </w:r>
    </w:p>
    <w:p w:rsidR="00D66AD2" w:rsidRPr="00E278F9" w:rsidRDefault="00D66AD2" w:rsidP="00E278F9">
      <w:pPr>
        <w:pStyle w:val="MAQSText"/>
        <w:spacing w:before="0" w:after="0" w:line="240" w:lineRule="auto"/>
        <w:rPr>
          <w:rFonts w:asciiTheme="minorHAnsi" w:hAnsiTheme="minorHAnsi"/>
          <w:b/>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numPr>
          <w:ilvl w:val="0"/>
          <w:numId w:val="20"/>
        </w:numPr>
        <w:spacing w:before="0" w:after="0" w:line="240" w:lineRule="auto"/>
        <w:rPr>
          <w:rFonts w:asciiTheme="minorHAnsi" w:hAnsiTheme="minorHAnsi"/>
          <w:sz w:val="22"/>
          <w:szCs w:val="22"/>
        </w:rPr>
      </w:pPr>
      <w:r w:rsidRPr="00DF66B8">
        <w:rPr>
          <w:rFonts w:asciiTheme="minorHAnsi" w:hAnsiTheme="minorHAnsi"/>
          <w:sz w:val="22"/>
          <w:szCs w:val="22"/>
        </w:rPr>
        <w:t xml:space="preserve">Beslutas emissionen av Bolagets styrelse under förutsättning av bolagsstämmans godkännande eller med stöd av bolagsstämmans bemyndigande, ska i emissionsbeslutet och, i förekommande fall, i underrättelsen enligt 13 kap 12 § ABL till aktieägarna, anges den </w:t>
      </w:r>
      <w:r w:rsidRPr="00DF66B8">
        <w:rPr>
          <w:rFonts w:asciiTheme="minorHAnsi" w:hAnsiTheme="minorHAnsi"/>
          <w:sz w:val="22"/>
          <w:szCs w:val="22"/>
        </w:rPr>
        <w:lastRenderedPageBreak/>
        <w:t>senaste dag då Teckning ska vara verkställd för att Aktie, som tillkommit genom Teckning, ska medföra rätt att deltaga i emissionen.</w:t>
      </w:r>
    </w:p>
    <w:p w:rsidR="00DF66B8" w:rsidRDefault="00DF66B8" w:rsidP="00E278F9">
      <w:pPr>
        <w:pStyle w:val="MAQSText"/>
        <w:spacing w:before="0" w:after="0" w:line="240" w:lineRule="auto"/>
        <w:ind w:left="720"/>
        <w:rPr>
          <w:rFonts w:asciiTheme="minorHAnsi" w:hAnsiTheme="minorHAnsi"/>
          <w:i/>
          <w:sz w:val="22"/>
          <w:szCs w:val="22"/>
          <w:lang w:val="en-US"/>
        </w:rPr>
      </w:pPr>
      <w:r w:rsidRPr="00DF66B8">
        <w:rPr>
          <w:rFonts w:asciiTheme="minorHAnsi" w:hAnsiTheme="minorHAnsi"/>
          <w:i/>
          <w:sz w:val="22"/>
          <w:szCs w:val="22"/>
          <w:lang w:val="en-US"/>
        </w:rPr>
        <w:t xml:space="preserve">Where a new issue resolution is adopted by the Company’s board of directors subject to approval by the general meeting or pursuant to </w:t>
      </w:r>
      <w:proofErr w:type="spellStart"/>
      <w:r w:rsidRPr="00DF66B8">
        <w:rPr>
          <w:rFonts w:asciiTheme="minorHAnsi" w:hAnsiTheme="minorHAnsi"/>
          <w:i/>
          <w:sz w:val="22"/>
          <w:szCs w:val="22"/>
          <w:lang w:val="en-US"/>
        </w:rPr>
        <w:t>authorisation</w:t>
      </w:r>
      <w:proofErr w:type="spellEnd"/>
      <w:r w:rsidRPr="00DF66B8">
        <w:rPr>
          <w:rFonts w:asciiTheme="minorHAnsi" w:hAnsiTheme="minorHAnsi"/>
          <w:i/>
          <w:sz w:val="22"/>
          <w:szCs w:val="22"/>
          <w:lang w:val="en-US"/>
        </w:rPr>
        <w:t xml:space="preserve"> granted by the general meeting, the resolution, and where applicable, the notification to the shareholders in accordance with Chapter 13 Section 12 of the Swedish Companies Act, shall state the date by which Subscription must be effected in order that Shares which vest as a consequence of Subscription shall carry an entitlement to participate in the new issue.</w:t>
      </w:r>
    </w:p>
    <w:p w:rsidR="00E278F9" w:rsidRPr="00DF66B8" w:rsidRDefault="00E278F9" w:rsidP="00E278F9">
      <w:pPr>
        <w:pStyle w:val="MAQSText"/>
        <w:spacing w:before="0" w:after="0" w:line="240" w:lineRule="auto"/>
        <w:ind w:left="720"/>
        <w:rPr>
          <w:rFonts w:asciiTheme="minorHAnsi" w:hAnsiTheme="minorHAnsi"/>
          <w:i/>
          <w:sz w:val="22"/>
          <w:szCs w:val="22"/>
          <w:lang w:val="en-US"/>
        </w:rPr>
      </w:pPr>
    </w:p>
    <w:p w:rsidR="00DF66B8" w:rsidRPr="00DF66B8" w:rsidRDefault="00DF66B8" w:rsidP="00E278F9">
      <w:pPr>
        <w:pStyle w:val="MAQSText"/>
        <w:numPr>
          <w:ilvl w:val="0"/>
          <w:numId w:val="20"/>
        </w:numPr>
        <w:spacing w:before="0" w:after="0" w:line="240" w:lineRule="auto"/>
        <w:rPr>
          <w:rFonts w:asciiTheme="minorHAnsi" w:hAnsiTheme="minorHAnsi"/>
          <w:sz w:val="22"/>
          <w:szCs w:val="22"/>
        </w:rPr>
      </w:pPr>
      <w:r w:rsidRPr="00DF66B8">
        <w:rPr>
          <w:rFonts w:asciiTheme="minorHAnsi" w:hAnsiTheme="minorHAnsi"/>
          <w:sz w:val="22"/>
          <w:szCs w:val="22"/>
        </w:rP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deltaga i emissionen. Slutlig registrering på Avstämningskonto sker först efter avstämningsdagen för emissionen.</w:t>
      </w:r>
    </w:p>
    <w:p w:rsidR="00DF66B8" w:rsidRDefault="00DF66B8" w:rsidP="00E278F9">
      <w:pPr>
        <w:pStyle w:val="MAQSText"/>
        <w:spacing w:before="0" w:after="0" w:line="240" w:lineRule="auto"/>
        <w:ind w:left="720"/>
        <w:rPr>
          <w:rFonts w:asciiTheme="minorHAnsi" w:hAnsiTheme="minorHAnsi"/>
          <w:i/>
          <w:sz w:val="22"/>
          <w:szCs w:val="22"/>
          <w:lang w:val="en-US"/>
        </w:rPr>
      </w:pPr>
      <w:r w:rsidRPr="00DF66B8">
        <w:rPr>
          <w:rFonts w:asciiTheme="minorHAnsi" w:hAnsiTheme="minorHAnsi"/>
          <w:i/>
          <w:sz w:val="22"/>
          <w:szCs w:val="22"/>
          <w:lang w:val="en-US"/>
        </w:rPr>
        <w:t>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rsidR="00E278F9" w:rsidRPr="00DF66B8" w:rsidRDefault="00E278F9" w:rsidP="00E278F9">
      <w:pPr>
        <w:pStyle w:val="MAQSText"/>
        <w:spacing w:before="0" w:after="0" w:line="240" w:lineRule="auto"/>
        <w:ind w:left="720"/>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verkställts på sådan tid att rätt till deltagande i nyemissionen inte uppkommer tillämpas en omräknad Teckningskurs liksom en omräkning av det antal Aktier som varje Optionsrätt berättigar till Teckning av.</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Omräkningen ska utföras av Bolaget enligt följande formler: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recalculations shall be made by the Company based on the following formulae:</w:t>
      </w:r>
    </w:p>
    <w:p w:rsidR="001035EF" w:rsidRPr="00DF66B8" w:rsidRDefault="001035EF" w:rsidP="00E278F9">
      <w:pPr>
        <w:pStyle w:val="MAQSText"/>
        <w:spacing w:before="0" w:after="0" w:line="240" w:lineRule="auto"/>
        <w:rPr>
          <w:rFonts w:asciiTheme="minorHAnsi" w:hAnsiTheme="minorHAnsi"/>
          <w: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43"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398"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31"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Teckningskurs x Aktiens genomsnittliga betalkurs under den i emissionsbeslutet fastställda teckningstiden (Aktiens genomsnittskurs)</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 ökad med det på grundval därav framräknade teoretiska värdet på teckningsrätten)</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rPr>
            </w:pPr>
            <w:proofErr w:type="spellStart"/>
            <w:r w:rsidRPr="00DF66B8">
              <w:rPr>
                <w:rFonts w:asciiTheme="minorHAnsi" w:hAnsiTheme="minorHAnsi"/>
                <w:i/>
                <w:sz w:val="22"/>
                <w:szCs w:val="22"/>
              </w:rPr>
              <w:t>recalculated</w:t>
            </w:r>
            <w:proofErr w:type="spellEnd"/>
            <w:r w:rsidRPr="00DF66B8">
              <w:rPr>
                <w:rFonts w:asciiTheme="minorHAnsi" w:hAnsiTheme="minorHAnsi"/>
                <w:i/>
                <w:sz w:val="22"/>
                <w:szCs w:val="22"/>
              </w:rPr>
              <w:t xml:space="preserve"> </w:t>
            </w:r>
            <w:proofErr w:type="spellStart"/>
            <w:r w:rsidRPr="00DF66B8">
              <w:rPr>
                <w:rFonts w:asciiTheme="minorHAnsi" w:hAnsiTheme="minorHAnsi"/>
                <w:i/>
                <w:sz w:val="22"/>
                <w:szCs w:val="22"/>
              </w:rPr>
              <w:t>Subscription</w:t>
            </w:r>
            <w:proofErr w:type="spellEnd"/>
            <w:r w:rsidRPr="00DF66B8">
              <w:rPr>
                <w:rFonts w:asciiTheme="minorHAnsi" w:hAnsiTheme="minorHAnsi"/>
                <w:i/>
                <w:sz w:val="22"/>
                <w:szCs w:val="22"/>
              </w:rPr>
              <w:t xml:space="preserve"> Price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the Share’s average listed price during the subscription period established in the new issue resolution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 increased by the theoretical value of the Warrant calculated on the basis thereof)</w:t>
            </w:r>
          </w:p>
        </w:tc>
      </w:tr>
    </w:tbl>
    <w:p w:rsidR="00DF66B8" w:rsidRPr="00DF66B8" w:rsidRDefault="00DF66B8" w:rsidP="00E278F9">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43"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 xml:space="preserve">omräknat antal Aktier </w:t>
            </w:r>
            <w:r w:rsidRPr="00DF66B8">
              <w:rPr>
                <w:rFonts w:asciiTheme="minorHAnsi" w:hAnsiTheme="minorHAnsi"/>
                <w:sz w:val="22"/>
                <w:szCs w:val="22"/>
              </w:rPr>
              <w:lastRenderedPageBreak/>
              <w:t>som varje Optionsrätt ger rätt att teckna</w:t>
            </w:r>
          </w:p>
        </w:tc>
        <w:tc>
          <w:tcPr>
            <w:tcW w:w="398"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lastRenderedPageBreak/>
              <w:t>=</w:t>
            </w:r>
          </w:p>
        </w:tc>
        <w:tc>
          <w:tcPr>
            <w:tcW w:w="3331"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 xml:space="preserve">föregående antal Aktier, som varje Optionsrätt ger rätt att teckna x </w:t>
            </w:r>
            <w:r w:rsidRPr="00DF66B8">
              <w:rPr>
                <w:rFonts w:asciiTheme="minorHAnsi" w:hAnsiTheme="minorHAnsi"/>
                <w:sz w:val="22"/>
                <w:szCs w:val="22"/>
              </w:rPr>
              <w:lastRenderedPageBreak/>
              <w:t>(Aktiens genomsnittskurs ökad med det på grundval därav framräknade teoretiska värdet på teckningsrätten)</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w:t>
            </w:r>
          </w:p>
        </w:tc>
      </w:tr>
      <w:tr w:rsidR="00DF66B8" w:rsidRPr="00B56AF8" w:rsidTr="00436AAC">
        <w:trPr>
          <w:trHeight w:val="660"/>
          <w:tblCellSpacing w:w="7" w:type="dxa"/>
        </w:trPr>
        <w:tc>
          <w:tcPr>
            <w:tcW w:w="1243"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lastRenderedPageBreak/>
              <w:t>recalculated number of Shares to which each Warrant provides an entitlement to subscribe</w:t>
            </w:r>
          </w:p>
        </w:tc>
        <w:tc>
          <w:tcPr>
            <w:tcW w:w="398"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31"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number Shares to which each Warrant provides an entitlement to subscribe x (the Share’s average price increased by the theoretical value of the Warrant calculated on the basis thereof)</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w:t>
            </w:r>
          </w:p>
        </w:tc>
      </w:tr>
    </w:tbl>
    <w:p w:rsidR="00E278F9" w:rsidRPr="00B56AF8" w:rsidRDefault="00E278F9" w:rsidP="00E278F9">
      <w:pPr>
        <w:pStyle w:val="MAQSText"/>
        <w:spacing w:before="0" w:after="0" w:line="240" w:lineRule="auto"/>
        <w:rPr>
          <w:rFonts w:asciiTheme="minorHAnsi" w:hAnsiTheme="minorHAns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Det teoretiska värdet på teckningsrätten beräknas enligt följande formel:</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theoretical value of the subscription right shall be calculated in accordance with the following formula:</w:t>
      </w:r>
    </w:p>
    <w:p w:rsidR="00DF66B8" w:rsidRPr="00DF66B8" w:rsidRDefault="00DF66B8" w:rsidP="00E278F9">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teckningsrättens värde</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det antal nya Aktier som högst kan komma att utges enligt emissionsbeslutet x (Aktiens genomsnittskurs minus teckningskursen för den nya Aktien)</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antalet Aktier före emissionsbeslutet</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value of the subscription right</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the maximum number of new Shares which may be issued pursuant to the new issue resolution x (the Share’s average price less the subscription price for the new Share)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number of Shares prior to adoption of the new issue resolution</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br/>
      </w:r>
      <w:r w:rsidRPr="00DF66B8">
        <w:rPr>
          <w:rFonts w:asciiTheme="minorHAnsi" w:hAnsiTheme="minorHAnsi"/>
          <w:sz w:val="22"/>
          <w:szCs w:val="22"/>
        </w:rPr>
        <w:t>Uppstår härvid ett negativt värde, ska det teoretiska värdet på teckningsrätten bestämmas till noll.</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a negative value is thereupon obtained, the theoretical value of the subscription right shall be set at zero.</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Enligt ovan omräknad Teckningskurs och omräknat antal Aktier som belöper på varje Optionsrätt ska fastställas av Bolaget två Bankdagar efter teckningstidens utgång och tillämpas vid Teckning som verkställs därefter.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w:t>
      </w:r>
      <w:proofErr w:type="spellStart"/>
      <w:r w:rsidRPr="00DF66B8">
        <w:rPr>
          <w:rFonts w:asciiTheme="minorHAnsi" w:hAnsiTheme="minorHAnsi"/>
          <w:i/>
          <w:sz w:val="22"/>
          <w:szCs w:val="22"/>
          <w:lang w:val="en-US"/>
        </w:rPr>
        <w:t>valuer</w:t>
      </w:r>
      <w:proofErr w:type="spellEnd"/>
      <w:r w:rsidRPr="00DF66B8">
        <w:rPr>
          <w:rFonts w:asciiTheme="minorHAnsi" w:hAnsiTheme="minorHAnsi"/>
          <w:i/>
          <w:sz w:val="22"/>
          <w:szCs w:val="22"/>
          <w:lang w:val="en-US"/>
        </w:rPr>
        <w:t xml:space="preserve"> appointed by the Company.</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lang w:val="en-US"/>
        </w:rPr>
      </w:pPr>
      <w:r w:rsidRPr="00DF66B8">
        <w:rPr>
          <w:rFonts w:asciiTheme="minorHAnsi" w:hAnsiTheme="minorHAnsi"/>
          <w:sz w:val="22"/>
          <w:szCs w:val="22"/>
        </w:rPr>
        <w:t xml:space="preserve">Under tid som Bolaget är Avstämningsbolag ska följande gälla. 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ovan. </w:t>
      </w:r>
      <w:proofErr w:type="spellStart"/>
      <w:r w:rsidRPr="00DF66B8">
        <w:rPr>
          <w:rFonts w:asciiTheme="minorHAnsi" w:hAnsiTheme="minorHAnsi"/>
          <w:sz w:val="22"/>
          <w:szCs w:val="22"/>
          <w:lang w:val="en-US"/>
        </w:rPr>
        <w:t>Slutlig</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registrering</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på</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Avstämningskontot</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sker</w:t>
      </w:r>
      <w:proofErr w:type="spellEnd"/>
      <w:r w:rsidRPr="00DF66B8">
        <w:rPr>
          <w:rFonts w:asciiTheme="minorHAnsi" w:hAnsiTheme="minorHAnsi"/>
          <w:sz w:val="22"/>
          <w:szCs w:val="22"/>
          <w:lang w:val="en-US"/>
        </w:rPr>
        <w:t xml:space="preserve"> sedan </w:t>
      </w:r>
      <w:proofErr w:type="spellStart"/>
      <w:r w:rsidRPr="00DF66B8">
        <w:rPr>
          <w:rFonts w:asciiTheme="minorHAnsi" w:hAnsiTheme="minorHAnsi"/>
          <w:sz w:val="22"/>
          <w:szCs w:val="22"/>
          <w:lang w:val="en-US"/>
        </w:rPr>
        <w:t>omräkningarna</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fastställts</w:t>
      </w:r>
      <w:proofErr w:type="spellEnd"/>
      <w:r w:rsidRPr="00DF66B8">
        <w:rPr>
          <w:rFonts w:asciiTheme="minorHAnsi" w:hAnsiTheme="minorHAnsi"/>
          <w:sz w:val="22"/>
          <w:szCs w:val="22"/>
          <w:lang w:val="en-US"/>
        </w:rPr>
        <w: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Company is a Central Securities Depository Company the following shall apply. 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the above. Final registration on the Central Securities Depository Account shall take place after the recalculations have been determined.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DF66B8">
      <w:pPr>
        <w:pStyle w:val="MAQSText"/>
        <w:rPr>
          <w:rFonts w:asciiTheme="minorHAnsi" w:hAnsiTheme="minorHAnsi"/>
          <w:b/>
          <w:sz w:val="22"/>
          <w:szCs w:val="22"/>
          <w:lang w:val="en-US"/>
        </w:rPr>
      </w:pPr>
      <w:r w:rsidRPr="00DF66B8">
        <w:rPr>
          <w:rFonts w:asciiTheme="minorHAnsi" w:hAnsiTheme="minorHAnsi"/>
          <w:b/>
          <w:sz w:val="22"/>
          <w:szCs w:val="22"/>
          <w:lang w:val="en-US"/>
        </w:rPr>
        <w:t xml:space="preserve">D. Emission av </w:t>
      </w:r>
      <w:proofErr w:type="spellStart"/>
      <w:r w:rsidRPr="00DF66B8">
        <w:rPr>
          <w:rFonts w:asciiTheme="minorHAnsi" w:hAnsiTheme="minorHAnsi"/>
          <w:b/>
          <w:sz w:val="22"/>
          <w:szCs w:val="22"/>
          <w:lang w:val="en-US"/>
        </w:rPr>
        <w:t>konvertibler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eller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teckningsoptioner</w:t>
      </w:r>
      <w:proofErr w:type="spellEnd"/>
      <w:r w:rsidRPr="00DF66B8">
        <w:rPr>
          <w:rFonts w:asciiTheme="minorHAnsi" w:hAnsiTheme="minorHAnsi"/>
          <w:b/>
          <w:sz w:val="22"/>
          <w:szCs w:val="22"/>
          <w:lang w:val="en-US"/>
        </w:rPr>
        <w:t xml:space="preserve"> / </w:t>
      </w:r>
      <w:r w:rsidRPr="00DF66B8">
        <w:rPr>
          <w:rFonts w:asciiTheme="minorHAnsi" w:hAnsiTheme="minorHAnsi"/>
          <w:b/>
          <w:i/>
          <w:sz w:val="22"/>
          <w:szCs w:val="22"/>
          <w:lang w:val="en-US"/>
        </w:rPr>
        <w:t>Issue of convertible debentures or warrants</w:t>
      </w: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verkställs i sådan tid att rätt till deltagande i emissionen inte uppkommer tillämpas en omräknad Teckningskurs och ett omräknat antal Aktier som belöper på varje Optionsrätt.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Subscription for Shares which is exercised at such a time that Subscription is effected after adoption of the issue resolution, a recalculated Subscription Price and recalculated number of Shares provided by each Warrant shall be applied.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Omräkningen ska utföras av Bolaget enligt följande formler: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recalculation shall be made by the Company in accordance with the following formulae:</w:t>
      </w:r>
    </w:p>
    <w:p w:rsidR="001035EF" w:rsidRPr="00DF66B8" w:rsidRDefault="001035EF" w:rsidP="00E278F9">
      <w:pPr>
        <w:pStyle w:val="MAQSText"/>
        <w:spacing w:before="0" w:after="0" w:line="240" w:lineRule="auto"/>
        <w:rPr>
          <w:rFonts w:asciiTheme="minorHAnsi" w:hAnsiTheme="minorHAnsi"/>
          <w: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43"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398"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31"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 xml:space="preserve">föregående Teckningskurs x Aktiens genomsnittliga betalkurs under den i emissionsbeslutet fastställda teckningstiden (Aktiens </w:t>
            </w:r>
            <w:r w:rsidRPr="00DF66B8">
              <w:rPr>
                <w:rFonts w:asciiTheme="minorHAnsi" w:hAnsiTheme="minorHAnsi"/>
                <w:sz w:val="22"/>
                <w:szCs w:val="22"/>
              </w:rPr>
              <w:lastRenderedPageBreak/>
              <w:t>genomsnittskurs)</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 ökad med teckningsrättens värde)</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rPr>
            </w:pPr>
            <w:proofErr w:type="spellStart"/>
            <w:r w:rsidRPr="00DF66B8">
              <w:rPr>
                <w:rFonts w:asciiTheme="minorHAnsi" w:hAnsiTheme="minorHAnsi"/>
                <w:i/>
                <w:sz w:val="22"/>
                <w:szCs w:val="22"/>
              </w:rPr>
              <w:t>recalculated</w:t>
            </w:r>
            <w:proofErr w:type="spellEnd"/>
            <w:r w:rsidRPr="00DF66B8">
              <w:rPr>
                <w:rFonts w:asciiTheme="minorHAnsi" w:hAnsiTheme="minorHAnsi"/>
                <w:i/>
                <w:sz w:val="22"/>
                <w:szCs w:val="22"/>
              </w:rPr>
              <w:t xml:space="preserve"> </w:t>
            </w:r>
            <w:proofErr w:type="spellStart"/>
            <w:r w:rsidRPr="00DF66B8">
              <w:rPr>
                <w:rFonts w:asciiTheme="minorHAnsi" w:hAnsiTheme="minorHAnsi"/>
                <w:i/>
                <w:sz w:val="22"/>
                <w:szCs w:val="22"/>
              </w:rPr>
              <w:t>Subscription</w:t>
            </w:r>
            <w:proofErr w:type="spellEnd"/>
            <w:r w:rsidRPr="00DF66B8">
              <w:rPr>
                <w:rFonts w:asciiTheme="minorHAnsi" w:hAnsiTheme="minorHAnsi"/>
                <w:i/>
                <w:sz w:val="22"/>
                <w:szCs w:val="22"/>
              </w:rPr>
              <w:t xml:space="preserve"> Price =</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the Share’s average listed price during the subscription period established in the resolution regarding the issue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 increased by the value of the subscription right)</w:t>
            </w:r>
          </w:p>
        </w:tc>
      </w:tr>
    </w:tbl>
    <w:p w:rsidR="00DF66B8" w:rsidRPr="00DF66B8" w:rsidRDefault="00DF66B8" w:rsidP="00E278F9">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omräknat antal Aktier som varje Optionsrätt ger rätt att teckna</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antal Aktier som varje Optionsrätt ger rätt att teckna x (Aktiens genomsnittskurs ökad med teckningsrättens värde)</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recalculated number of Shares to which each Warrant provides an entitlement to subscribe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number of Shares to which each Warrant provides an entitlement to subscribe x (the Share’s average price increased by the value of the subscription right)</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br/>
      </w:r>
      <w:r w:rsidRPr="00DF66B8">
        <w:rPr>
          <w:rFonts w:asciiTheme="minorHAnsi" w:hAnsiTheme="minorHAnsi"/>
          <w:sz w:val="22"/>
          <w:szCs w:val="22"/>
        </w:rPr>
        <w:t>Aktiens genomsnittskurs beräknas i enlighet med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calculated in accordance with subsection C above.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Teckningsrättens värde ska anses motsvara det matematiskt framräknade värdet efter justering för nyemission och med beaktande av marknadsvärdet beräknat i enlighet med vad som anges i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The value of the subscription right shall be deemed to correspond to the calculated value with adjustments for the new share issue and the market value calculated in </w:t>
      </w:r>
      <w:proofErr w:type="spellStart"/>
      <w:r w:rsidRPr="00DF66B8">
        <w:rPr>
          <w:rFonts w:asciiTheme="minorHAnsi" w:hAnsiTheme="minorHAnsi"/>
          <w:i/>
          <w:sz w:val="22"/>
          <w:szCs w:val="22"/>
          <w:lang w:val="en-US"/>
        </w:rPr>
        <w:t>accorance</w:t>
      </w:r>
      <w:proofErr w:type="spellEnd"/>
      <w:r w:rsidRPr="00DF66B8">
        <w:rPr>
          <w:rFonts w:asciiTheme="minorHAnsi" w:hAnsiTheme="minorHAnsi"/>
          <w:i/>
          <w:sz w:val="22"/>
          <w:szCs w:val="22"/>
          <w:lang w:val="en-US"/>
        </w:rPr>
        <w:t xml:space="preserve"> with subsection C above.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Enligt ovan omräknad Teckningskurs och omräknat antal Aktier som belöper på varje Optionsrätt ska fastställas av Bolaget två Bankdagar efter teckningstidens utgång och tillämpas vid Teckning som verkställs därefter.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w:t>
      </w:r>
      <w:proofErr w:type="spellStart"/>
      <w:r w:rsidRPr="00DF66B8">
        <w:rPr>
          <w:rFonts w:asciiTheme="minorHAnsi" w:hAnsiTheme="minorHAnsi"/>
          <w:i/>
          <w:sz w:val="22"/>
          <w:szCs w:val="22"/>
          <w:lang w:val="en-US"/>
        </w:rPr>
        <w:t>valuer</w:t>
      </w:r>
      <w:proofErr w:type="spellEnd"/>
      <w:r w:rsidRPr="00DF66B8">
        <w:rPr>
          <w:rFonts w:asciiTheme="minorHAnsi" w:hAnsiTheme="minorHAnsi"/>
          <w:i/>
          <w:sz w:val="22"/>
          <w:szCs w:val="22"/>
          <w:lang w:val="en-US"/>
        </w:rPr>
        <w:t xml:space="preserve"> appointed by the Company.</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lastRenderedPageBreak/>
        <w:t>Vid Teckning som sker under tiden fram till dess att omräknad Teckningskurs och omräknat antal Aktier som belöper på varje Optionsrätt fastställs, ska bestämmelsen i punkt C sista stycket ovan äga motsvarande tillämpning.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DF66B8">
      <w:pPr>
        <w:pStyle w:val="MAQSText"/>
        <w:rPr>
          <w:rFonts w:asciiTheme="minorHAnsi" w:hAnsiTheme="minorHAnsi"/>
          <w:b/>
          <w:sz w:val="22"/>
          <w:szCs w:val="22"/>
          <w:lang w:val="en-US"/>
        </w:rPr>
      </w:pPr>
      <w:r w:rsidRPr="00DF66B8">
        <w:rPr>
          <w:rFonts w:asciiTheme="minorHAnsi" w:hAnsiTheme="minorHAnsi"/>
          <w:b/>
          <w:sz w:val="22"/>
          <w:szCs w:val="22"/>
          <w:lang w:val="en-US"/>
        </w:rPr>
        <w:t xml:space="preserve">E. </w:t>
      </w:r>
      <w:proofErr w:type="spellStart"/>
      <w:r w:rsidRPr="00DF66B8">
        <w:rPr>
          <w:rFonts w:asciiTheme="minorHAnsi" w:hAnsiTheme="minorHAnsi"/>
          <w:b/>
          <w:sz w:val="22"/>
          <w:szCs w:val="22"/>
          <w:lang w:val="en-US"/>
        </w:rPr>
        <w:t>Erbjudande</w:t>
      </w:r>
      <w:proofErr w:type="spellEnd"/>
      <w:r w:rsidRPr="00DF66B8">
        <w:rPr>
          <w:rFonts w:asciiTheme="minorHAnsi" w:hAnsiTheme="minorHAnsi"/>
          <w:b/>
          <w:sz w:val="22"/>
          <w:szCs w:val="22"/>
          <w:lang w:val="en-US"/>
        </w:rPr>
        <w:t xml:space="preserve"> till </w:t>
      </w:r>
      <w:proofErr w:type="spellStart"/>
      <w:r w:rsidRPr="00DF66B8">
        <w:rPr>
          <w:rFonts w:asciiTheme="minorHAnsi" w:hAnsiTheme="minorHAnsi"/>
          <w:b/>
          <w:sz w:val="22"/>
          <w:szCs w:val="22"/>
          <w:lang w:val="en-US"/>
        </w:rPr>
        <w:t>aktieägarna</w:t>
      </w:r>
      <w:proofErr w:type="spellEnd"/>
      <w:r w:rsidRPr="00DF66B8">
        <w:rPr>
          <w:rFonts w:asciiTheme="minorHAnsi" w:hAnsiTheme="minorHAnsi"/>
          <w:b/>
          <w:sz w:val="22"/>
          <w:szCs w:val="22"/>
          <w:lang w:val="en-US"/>
        </w:rPr>
        <w:t xml:space="preserve"> i </w:t>
      </w:r>
      <w:proofErr w:type="spellStart"/>
      <w:r w:rsidRPr="00DF66B8">
        <w:rPr>
          <w:rFonts w:asciiTheme="minorHAnsi" w:hAnsiTheme="minorHAnsi"/>
          <w:b/>
          <w:sz w:val="22"/>
          <w:szCs w:val="22"/>
          <w:lang w:val="en-US"/>
        </w:rPr>
        <w:t>annat</w:t>
      </w:r>
      <w:proofErr w:type="spellEnd"/>
      <w:r w:rsidRPr="00DF66B8">
        <w:rPr>
          <w:rFonts w:asciiTheme="minorHAnsi" w:hAnsiTheme="minorHAnsi"/>
          <w:b/>
          <w:sz w:val="22"/>
          <w:szCs w:val="22"/>
          <w:lang w:val="en-US"/>
        </w:rPr>
        <w:t xml:space="preserve"> fall </w:t>
      </w:r>
      <w:proofErr w:type="spellStart"/>
      <w:r w:rsidRPr="00DF66B8">
        <w:rPr>
          <w:rFonts w:asciiTheme="minorHAnsi" w:hAnsiTheme="minorHAnsi"/>
          <w:b/>
          <w:sz w:val="22"/>
          <w:szCs w:val="22"/>
          <w:lang w:val="en-US"/>
        </w:rPr>
        <w:t>än</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som</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avses</w:t>
      </w:r>
      <w:proofErr w:type="spellEnd"/>
      <w:r w:rsidRPr="00DF66B8">
        <w:rPr>
          <w:rFonts w:asciiTheme="minorHAnsi" w:hAnsiTheme="minorHAnsi"/>
          <w:b/>
          <w:sz w:val="22"/>
          <w:szCs w:val="22"/>
          <w:lang w:val="en-US"/>
        </w:rPr>
        <w:t xml:space="preserve"> i </w:t>
      </w:r>
      <w:proofErr w:type="spellStart"/>
      <w:r w:rsidRPr="00DF66B8">
        <w:rPr>
          <w:rFonts w:asciiTheme="minorHAnsi" w:hAnsiTheme="minorHAnsi"/>
          <w:b/>
          <w:sz w:val="22"/>
          <w:szCs w:val="22"/>
          <w:lang w:val="en-US"/>
        </w:rPr>
        <w:t>punkt</w:t>
      </w:r>
      <w:proofErr w:type="spellEnd"/>
      <w:r w:rsidRPr="00DF66B8">
        <w:rPr>
          <w:rFonts w:asciiTheme="minorHAnsi" w:hAnsiTheme="minorHAnsi"/>
          <w:b/>
          <w:sz w:val="22"/>
          <w:szCs w:val="22"/>
          <w:lang w:val="en-US"/>
        </w:rPr>
        <w:t xml:space="preserve"> A-D / </w:t>
      </w:r>
      <w:r w:rsidRPr="00DF66B8">
        <w:rPr>
          <w:rFonts w:asciiTheme="minorHAnsi" w:hAnsiTheme="minorHAnsi"/>
          <w:b/>
          <w:i/>
          <w:sz w:val="22"/>
          <w:szCs w:val="22"/>
          <w:lang w:val="en-US"/>
        </w:rPr>
        <w:t xml:space="preserve">Offer to the </w:t>
      </w:r>
      <w:proofErr w:type="spellStart"/>
      <w:r w:rsidRPr="00DF66B8">
        <w:rPr>
          <w:rFonts w:asciiTheme="minorHAnsi" w:hAnsiTheme="minorHAnsi"/>
          <w:b/>
          <w:i/>
          <w:sz w:val="22"/>
          <w:szCs w:val="22"/>
          <w:lang w:val="en-US"/>
        </w:rPr>
        <w:t>shareholers</w:t>
      </w:r>
      <w:proofErr w:type="spellEnd"/>
      <w:r w:rsidRPr="00DF66B8">
        <w:rPr>
          <w:rFonts w:asciiTheme="minorHAnsi" w:hAnsiTheme="minorHAnsi"/>
          <w:b/>
          <w:i/>
          <w:sz w:val="22"/>
          <w:szCs w:val="22"/>
          <w:lang w:val="en-US"/>
        </w:rPr>
        <w:t xml:space="preserve"> in circumstances other than those set forth in subsections A-D</w:t>
      </w: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ett riktat erbjudande till aktieägarna i annat fall än som avses i punkt A-D att med företrädesrätt enligt principerna i aktiebolagslagen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Company, in circumstances other than those set forth in subsections A-D above, extends an offer to the shareholders, subject to shareholders’ pre-emption rights pursuant to the principles set forth in the Swedish Companies Act,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rsidR="001035EF" w:rsidRPr="00DF66B8" w:rsidRDefault="001035EF"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Omräkningarna ska utföras av Bolaget enligt följande formel:</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recalculations shall be carried out by the Company in accordance with the following formulae:</w:t>
      </w:r>
    </w:p>
    <w:p w:rsidR="001035EF" w:rsidRPr="00DF66B8" w:rsidRDefault="001035EF" w:rsidP="00E278F9">
      <w:pPr>
        <w:pStyle w:val="MAQSText"/>
        <w:spacing w:before="0" w:after="0" w:line="240" w:lineRule="auto"/>
        <w:rPr>
          <w:rFonts w:asciiTheme="minorHAnsi" w:hAnsiTheme="minorHAnsi"/>
          <w: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43"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398"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31"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Teckningskurs x Aktiens genomsnittliga betalkurs under den i erbjudandet fastställda anmälningstiden (Aktiens genomsnittskurs)</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 ökad med värdet av rätten till deltagande i erbjudandet (inköpsrättens värde))</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rPr>
            </w:pPr>
            <w:proofErr w:type="spellStart"/>
            <w:r w:rsidRPr="00DF66B8">
              <w:rPr>
                <w:rFonts w:asciiTheme="minorHAnsi" w:hAnsiTheme="minorHAnsi"/>
                <w:i/>
                <w:sz w:val="22"/>
                <w:szCs w:val="22"/>
              </w:rPr>
              <w:t>recalculated</w:t>
            </w:r>
            <w:proofErr w:type="spellEnd"/>
            <w:r w:rsidRPr="00DF66B8">
              <w:rPr>
                <w:rFonts w:asciiTheme="minorHAnsi" w:hAnsiTheme="minorHAnsi"/>
                <w:i/>
                <w:sz w:val="22"/>
                <w:szCs w:val="22"/>
              </w:rPr>
              <w:t xml:space="preserve"> </w:t>
            </w:r>
            <w:proofErr w:type="spellStart"/>
            <w:r w:rsidRPr="00DF66B8">
              <w:rPr>
                <w:rFonts w:asciiTheme="minorHAnsi" w:hAnsiTheme="minorHAnsi"/>
                <w:i/>
                <w:sz w:val="22"/>
                <w:szCs w:val="22"/>
              </w:rPr>
              <w:t>Subscription</w:t>
            </w:r>
            <w:proofErr w:type="spellEnd"/>
            <w:r w:rsidRPr="00DF66B8">
              <w:rPr>
                <w:rFonts w:asciiTheme="minorHAnsi" w:hAnsiTheme="minorHAnsi"/>
                <w:i/>
                <w:sz w:val="22"/>
                <w:szCs w:val="22"/>
              </w:rPr>
              <w:t xml:space="preserve"> Price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the Share’s average listed price during the application period established in the offer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 increased by the value of the right to participate in the offer (the purchase right value))</w:t>
            </w:r>
          </w:p>
        </w:tc>
      </w:tr>
    </w:tbl>
    <w:p w:rsidR="00DF66B8" w:rsidRPr="00DF66B8" w:rsidRDefault="00DF66B8" w:rsidP="00E278F9">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omräknat antal Aktier som varje Optionsrätt ger rätt att teckna</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antal Aktier som varje Optionsrätt ger rätt att teckna x (Aktiens genomsnittskurs ökad med inköpsrättens värde)</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 xml:space="preserve">recalculated number of </w:t>
            </w:r>
            <w:r w:rsidRPr="00DF66B8">
              <w:rPr>
                <w:rFonts w:asciiTheme="minorHAnsi" w:hAnsiTheme="minorHAnsi"/>
                <w:i/>
                <w:sz w:val="22"/>
                <w:szCs w:val="22"/>
                <w:lang w:val="en-US"/>
              </w:rPr>
              <w:lastRenderedPageBreak/>
              <w:t>Shares to which each Warrant provides an entitlement to subscribe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lastRenderedPageBreak/>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 xml:space="preserve">previous number of Shares to which each Warrant provides an </w:t>
            </w:r>
            <w:r w:rsidRPr="00DF66B8">
              <w:rPr>
                <w:rFonts w:asciiTheme="minorHAnsi" w:hAnsiTheme="minorHAnsi"/>
                <w:i/>
                <w:sz w:val="22"/>
                <w:szCs w:val="22"/>
                <w:lang w:val="en-US"/>
              </w:rPr>
              <w:lastRenderedPageBreak/>
              <w:t>entitlement to subscribe x (the Share’s average price increased by the purchase right value)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lastRenderedPageBreak/>
        <w:br/>
      </w:r>
      <w:r w:rsidRPr="00DF66B8">
        <w:rPr>
          <w:rFonts w:asciiTheme="minorHAnsi" w:hAnsiTheme="minorHAnsi"/>
          <w:sz w:val="22"/>
          <w:szCs w:val="22"/>
        </w:rPr>
        <w:t>Aktiens genomsnittskurs beräknas i enlighet med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calculated in accordance with subsection C above.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w:t>
      </w:r>
      <w:proofErr w:type="spellStart"/>
      <w:r w:rsidRPr="00DF66B8">
        <w:rPr>
          <w:rFonts w:asciiTheme="minorHAnsi" w:hAnsiTheme="minorHAnsi"/>
          <w:i/>
          <w:sz w:val="22"/>
          <w:szCs w:val="22"/>
          <w:lang w:val="en-US"/>
        </w:rPr>
        <w:t>occured</w:t>
      </w:r>
      <w:proofErr w:type="spellEnd"/>
      <w:r w:rsidRPr="00DF66B8">
        <w:rPr>
          <w:rFonts w:asciiTheme="minorHAnsi" w:hAnsiTheme="minorHAnsi"/>
          <w:i/>
          <w:sz w:val="22"/>
          <w:szCs w:val="22"/>
          <w:lang w:val="en-US"/>
        </w:rPr>
        <w:t xml:space="preserve"> due to the offer.</w:t>
      </w: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w:t>
      </w:r>
      <w:proofErr w:type="spellStart"/>
      <w:r w:rsidRPr="00DF66B8">
        <w:rPr>
          <w:rFonts w:asciiTheme="minorHAnsi" w:hAnsiTheme="minorHAnsi"/>
          <w:i/>
          <w:sz w:val="22"/>
          <w:szCs w:val="22"/>
          <w:lang w:val="en-US"/>
        </w:rPr>
        <w:t>occured</w:t>
      </w:r>
      <w:proofErr w:type="spellEnd"/>
      <w:r w:rsidRPr="00DF66B8">
        <w:rPr>
          <w:rFonts w:asciiTheme="minorHAnsi" w:hAnsiTheme="minorHAnsi"/>
          <w:i/>
          <w:sz w:val="22"/>
          <w:szCs w:val="22"/>
          <w:lang w:val="en-US"/>
        </w:rPr>
        <w:t xml:space="preserve"> due to the offer.</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Den omräknade Teckningskursen fastställs av Bolaget snarast möjligt efter erbjudandetidens utgång och tillämpas vid Teckning som verkställs sedan den omräknade kursen fastställts.</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recalculated Subscription Price shall be determined by the Company as soon as possible after expiry of the offer period and applied in conjunction with Subscriptions effected after the recalculated price has been determined.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w:t>
      </w:r>
      <w:proofErr w:type="spellStart"/>
      <w:r w:rsidRPr="00DF66B8">
        <w:rPr>
          <w:rFonts w:asciiTheme="minorHAnsi" w:hAnsiTheme="minorHAnsi"/>
          <w:i/>
          <w:sz w:val="22"/>
          <w:szCs w:val="22"/>
          <w:lang w:val="en-US"/>
        </w:rPr>
        <w:t>valuer</w:t>
      </w:r>
      <w:proofErr w:type="spellEnd"/>
      <w:r w:rsidRPr="00DF66B8">
        <w:rPr>
          <w:rFonts w:asciiTheme="minorHAnsi" w:hAnsiTheme="minorHAnsi"/>
          <w:i/>
          <w:sz w:val="22"/>
          <w:szCs w:val="22"/>
          <w:lang w:val="en-US"/>
        </w:rPr>
        <w:t xml:space="preserve"> appointed by the Company.</w:t>
      </w:r>
    </w:p>
    <w:p w:rsidR="00E278F9" w:rsidRPr="00DF66B8" w:rsidRDefault="00E278F9" w:rsidP="00E278F9">
      <w:pPr>
        <w:pStyle w:val="MAQSText"/>
        <w:spacing w:before="0" w:after="0" w:line="240" w:lineRule="auto"/>
        <w:rPr>
          <w:rFonts w:asciiTheme="minorHAnsi" w:hAnsiTheme="minorHAnsi"/>
          <w:i/>
          <w:sz w:val="22"/>
          <w:szCs w:val="22"/>
          <w:lang w:val="en-US"/>
        </w:rPr>
      </w:pPr>
    </w:p>
    <w:p w:rsidR="00E278F9"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sker under tiden fram till dess att omräknade Teckningskurs och omräknat antal Aktier som belöper på varje Optionsrätt fastställts, ska bestämmelsen i punkt C sista stycket ovan äga motsvarande tillämpning.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rsidR="00DF66B8" w:rsidRPr="00DF66B8" w:rsidRDefault="00DF66B8" w:rsidP="00DF66B8">
      <w:pPr>
        <w:pStyle w:val="MAQSText"/>
        <w:keepNext/>
        <w:rPr>
          <w:rFonts w:asciiTheme="minorHAnsi" w:hAnsiTheme="minorHAnsi"/>
          <w:b/>
          <w:sz w:val="22"/>
          <w:szCs w:val="22"/>
          <w:lang w:val="en-US"/>
        </w:rPr>
      </w:pPr>
      <w:r w:rsidRPr="00DF66B8">
        <w:rPr>
          <w:rFonts w:asciiTheme="minorHAnsi" w:hAnsiTheme="minorHAnsi"/>
          <w:b/>
          <w:sz w:val="22"/>
          <w:szCs w:val="22"/>
          <w:lang w:val="en-US"/>
        </w:rPr>
        <w:lastRenderedPageBreak/>
        <w:t xml:space="preserve">F. </w:t>
      </w:r>
      <w:proofErr w:type="spellStart"/>
      <w:r w:rsidRPr="00DF66B8">
        <w:rPr>
          <w:rFonts w:asciiTheme="minorHAnsi" w:hAnsiTheme="minorHAnsi"/>
          <w:b/>
          <w:sz w:val="22"/>
          <w:szCs w:val="22"/>
          <w:lang w:val="en-US"/>
        </w:rPr>
        <w:t>Nyemission</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eller</w:t>
      </w:r>
      <w:proofErr w:type="spellEnd"/>
      <w:r w:rsidRPr="00DF66B8">
        <w:rPr>
          <w:rFonts w:asciiTheme="minorHAnsi" w:hAnsiTheme="minorHAnsi"/>
          <w:b/>
          <w:sz w:val="22"/>
          <w:szCs w:val="22"/>
          <w:lang w:val="en-US"/>
        </w:rPr>
        <w:t xml:space="preserve"> emission av </w:t>
      </w:r>
      <w:proofErr w:type="spellStart"/>
      <w:r w:rsidRPr="00DF66B8">
        <w:rPr>
          <w:rFonts w:asciiTheme="minorHAnsi" w:hAnsiTheme="minorHAnsi"/>
          <w:b/>
          <w:sz w:val="22"/>
          <w:szCs w:val="22"/>
          <w:lang w:val="en-US"/>
        </w:rPr>
        <w:t>konvertibler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eller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teckningsoptioner</w:t>
      </w:r>
      <w:proofErr w:type="spellEnd"/>
      <w:r w:rsidRPr="00DF66B8">
        <w:rPr>
          <w:rFonts w:asciiTheme="minorHAnsi" w:hAnsiTheme="minorHAnsi"/>
          <w:b/>
          <w:sz w:val="22"/>
          <w:szCs w:val="22"/>
          <w:lang w:val="en-US"/>
        </w:rPr>
        <w:t xml:space="preserve"> / </w:t>
      </w:r>
      <w:r w:rsidRPr="00DF66B8">
        <w:rPr>
          <w:rFonts w:asciiTheme="minorHAnsi" w:hAnsiTheme="minorHAnsi"/>
          <w:b/>
          <w:i/>
          <w:sz w:val="22"/>
          <w:szCs w:val="22"/>
          <w:lang w:val="en-US"/>
        </w:rPr>
        <w:t>New issue or issue of convertible debentures or warrants</w:t>
      </w:r>
    </w:p>
    <w:p w:rsidR="00DF66B8" w:rsidRPr="00DF66B8" w:rsidRDefault="00DF66B8" w:rsidP="00E278F9">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Vid nyemission eller emission av konvertibler eller teckningsoptioner med företrädesrätt för aktieägarna och mot kontant betalning eller mot betalning genom kvittning eller, såvitt gäller teckningsoptioner, utan betalning, får Bolaget besluta att ge samtliga Optionsinnehavare samma företrädesrätt som enligt beslutet tillkommer aktieägarna. Därvid ska varje Optionsinnehavare, utan hinder av att Teckning på grund av Optionsrätt inte har verkställts, anses vara ägare till det antal Aktier som Optionsinnehavaren skulle ha erhållit, om Teckning verkställts efter den Teckningskurs som gällde och det antal Aktier som belöpte på varje Optionsrätt vid tidpunkten för beslutet om emission.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a new issue or issue of convertible debentures or warrants with pre-emption rights for the shareholders, in exchange for cash payment or payment by way of set-off or, with respect to warrants, without payment, the Company may decide to grant all Warrant Holders the same pre-emption rights as vest in the shareholders pursuant to the resolution. Notwithstanding that Subscription for Shares pursuant to Warrants has not been effected, each Warrant Holder shall thereupon be deemed to be the owner of the number of Shares which the Warrant Holder would have received had Subscription for Shares been effected at the Subscription Price and the number of Shares to which each Warrant provided an entitlement to subscribe, as applicable on the date on which the resolution regarding the offer was adopted.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ett sådant riktat erbjudande till aktieägarna som avses i punkt E ovan, ska föregående stycke ha motsvarande tillämpning. Det antal Aktier som Optionsinnehavaren ska anses vara ägare till ska därvid fastställas efter den Teckningskurs som gällde och det antal Aktier som belöpte på varje Optionsrätt vid tidpunkten för beslutet om erbjudande.</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Company resolves to extend to the shareholders such an offer as referred to in subsection E above, the provisions of the preceding paragraph shall apply mutatis mutandis. The number of Shares which Warrant Holders shall be deemed to own shall thereupon be determined based on the Subscription Price and the number of Shares to which each Warrant provided an entitlement to subscribe, as applicable on the date on which the resolution regarding the offer was adopted.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 skulle besluta att ge Optionsinnehavarna företrädesrätt i enlighet med bestämmelserna i punkt F, ska någon omräkning enligt punkt C, D eller E av Teckningskursen inte äga rum.</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Company decides to grant the Warrant Holders pre-emption rights in accordance with the provisions of this subsection F, no recalculation of the Subscription Price shall take place pursuant to subsections C, D or E.</w:t>
      </w:r>
    </w:p>
    <w:p w:rsidR="00DF66B8" w:rsidRPr="00DF66B8" w:rsidRDefault="00DF66B8" w:rsidP="00DF66B8">
      <w:pPr>
        <w:pStyle w:val="MAQSText"/>
        <w:rPr>
          <w:rFonts w:asciiTheme="minorHAnsi" w:hAnsiTheme="minorHAnsi"/>
          <w:b/>
          <w:sz w:val="22"/>
          <w:szCs w:val="22"/>
          <w:lang w:val="en-US"/>
        </w:rPr>
      </w:pPr>
      <w:r w:rsidRPr="00DF66B8">
        <w:rPr>
          <w:rFonts w:asciiTheme="minorHAnsi" w:hAnsiTheme="minorHAnsi"/>
          <w:b/>
          <w:sz w:val="22"/>
          <w:szCs w:val="22"/>
          <w:lang w:val="en-US"/>
        </w:rPr>
        <w:br/>
        <w:t xml:space="preserve">G. </w:t>
      </w:r>
      <w:proofErr w:type="spellStart"/>
      <w:r w:rsidRPr="00DF66B8">
        <w:rPr>
          <w:rFonts w:asciiTheme="minorHAnsi" w:hAnsiTheme="minorHAnsi"/>
          <w:b/>
          <w:sz w:val="22"/>
          <w:szCs w:val="22"/>
          <w:lang w:val="en-US"/>
        </w:rPr>
        <w:t>Kontant</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utdelning</w:t>
      </w:r>
      <w:proofErr w:type="spellEnd"/>
      <w:r w:rsidRPr="00DF66B8">
        <w:rPr>
          <w:rFonts w:asciiTheme="minorHAnsi" w:hAnsiTheme="minorHAnsi"/>
          <w:b/>
          <w:sz w:val="22"/>
          <w:szCs w:val="22"/>
          <w:lang w:val="en-US"/>
        </w:rPr>
        <w:t xml:space="preserve"> till </w:t>
      </w:r>
      <w:proofErr w:type="spellStart"/>
      <w:r w:rsidRPr="00DF66B8">
        <w:rPr>
          <w:rFonts w:asciiTheme="minorHAnsi" w:hAnsiTheme="minorHAnsi"/>
          <w:b/>
          <w:sz w:val="22"/>
          <w:szCs w:val="22"/>
          <w:lang w:val="en-US"/>
        </w:rPr>
        <w:t>aktieägarna</w:t>
      </w:r>
      <w:proofErr w:type="spellEnd"/>
      <w:r w:rsidRPr="00DF66B8">
        <w:rPr>
          <w:rFonts w:asciiTheme="minorHAnsi" w:hAnsiTheme="minorHAnsi"/>
          <w:b/>
          <w:sz w:val="22"/>
          <w:szCs w:val="22"/>
          <w:lang w:val="en-US"/>
        </w:rPr>
        <w:t xml:space="preserve"> / </w:t>
      </w:r>
      <w:r w:rsidRPr="00DF66B8">
        <w:rPr>
          <w:rFonts w:asciiTheme="minorHAnsi" w:hAnsiTheme="minorHAnsi"/>
          <w:b/>
          <w:i/>
          <w:sz w:val="22"/>
          <w:szCs w:val="22"/>
          <w:lang w:val="en-US"/>
        </w:rPr>
        <w:t>Cash dividend to the shareholders</w:t>
      </w: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 xml:space="preserve">Vid kontant utdelning till aktieägarna, som innebär att dessa erhåller utdelning som tillsammans med andra under samma räkenskapsår utbetalda utdelningar överskrider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w:t>
      </w:r>
      <w:r w:rsidRPr="00DF66B8">
        <w:rPr>
          <w:rFonts w:asciiTheme="minorHAnsi" w:hAnsiTheme="minorHAnsi"/>
          <w:sz w:val="22"/>
          <w:szCs w:val="22"/>
        </w:rPr>
        <w:lastRenderedPageBreak/>
        <w:t>överstiger 30 procent av Aktiernas genomsnittskurs under ovan nämnd period (extraordinär utdelning).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aforementioned period (extraordinary dividend).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Omräkningen ska utföras av Bolaget enligt nedanstående formler:</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recalculation shall be carried out by the Company in accordance with the following formulae:</w:t>
      </w:r>
    </w:p>
    <w:p w:rsidR="00DF66B8" w:rsidRPr="00DF66B8" w:rsidRDefault="00DF66B8" w:rsidP="00E278F9">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Teckningskurs x Aktiens genomsnittliga betalkurs under en period om 25 handelsdagar räknat fr.o.m. den dag då Aktien noteras utan rätt till extraordinär utdelning (Aktiens genomsnittskurs)</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 ökad med den extraordinära utdelning som utbetalas per Aktie</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rPr>
            </w:pPr>
            <w:proofErr w:type="spellStart"/>
            <w:r w:rsidRPr="00DF66B8">
              <w:rPr>
                <w:rFonts w:asciiTheme="minorHAnsi" w:hAnsiTheme="minorHAnsi"/>
                <w:i/>
                <w:sz w:val="22"/>
                <w:szCs w:val="22"/>
              </w:rPr>
              <w:t>recalculated</w:t>
            </w:r>
            <w:proofErr w:type="spellEnd"/>
            <w:r w:rsidRPr="00DF66B8">
              <w:rPr>
                <w:rFonts w:asciiTheme="minorHAnsi" w:hAnsiTheme="minorHAnsi"/>
                <w:i/>
                <w:sz w:val="22"/>
                <w:szCs w:val="22"/>
              </w:rPr>
              <w:t xml:space="preserve"> </w:t>
            </w:r>
            <w:proofErr w:type="spellStart"/>
            <w:r w:rsidRPr="00DF66B8">
              <w:rPr>
                <w:rFonts w:asciiTheme="minorHAnsi" w:hAnsiTheme="minorHAnsi"/>
                <w:i/>
                <w:sz w:val="22"/>
                <w:szCs w:val="22"/>
              </w:rPr>
              <w:t>Subscription</w:t>
            </w:r>
            <w:proofErr w:type="spellEnd"/>
            <w:r w:rsidRPr="00DF66B8">
              <w:rPr>
                <w:rFonts w:asciiTheme="minorHAnsi" w:hAnsiTheme="minorHAnsi"/>
                <w:i/>
                <w:sz w:val="22"/>
                <w:szCs w:val="22"/>
              </w:rPr>
              <w:t xml:space="preserve"> Price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 increased by the extraordinary dividend paid out per Share</w:t>
            </w:r>
          </w:p>
        </w:tc>
      </w:tr>
    </w:tbl>
    <w:p w:rsidR="00DF66B8" w:rsidRPr="00DF66B8" w:rsidRDefault="00DF66B8" w:rsidP="00E278F9">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omräknat antal Aktier som varje Optionsrätt ger rätt att teckna</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antal Aktier, som varje Optionsrätt ger rätt att teckna x (Aktiens genomsnittskurs ökad med den extraordinära utdelning som utbetalas per Aktie)</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recalculated number of Shares to which each Warrant provides an entitlement to subscribe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number of Shares to which each Warrant provides an entitlement to Subscribe x (the Share’s average price increased by extraordinary amount repaid per Share)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br/>
      </w:r>
      <w:r w:rsidRPr="00DF66B8">
        <w:rPr>
          <w:rFonts w:asciiTheme="minorHAnsi" w:hAnsiTheme="minorHAnsi"/>
          <w:sz w:val="22"/>
          <w:szCs w:val="22"/>
        </w:rPr>
        <w:t>Aktiens genomsnittskurs beräknas i enlighet med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calculated in accordance with subsection C above.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lastRenderedPageBreak/>
        <w:t>Den omräknade Teckningskursen och det omräknade antalet Aktier som belöper på varje Optionsrätt fastställs av Bolaget två Bankdagar efter utgången av den ovan angivna perioden om 25 handelsdagar och tillämpas vid Teckning som verkställs därefter.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ersätta Aktiens genomsnittskurs i formeln. Bolagets värde ska bestämmas av en oberoende värderingsman utsedd av Bolaget. Omräkningen ska således baseras på den sammanlagda utdelningen enligt ovan (extraordinär utdelning).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shall thereupon replace the Share’s average price in the formula. The Company’s value shall be determined by an independent </w:t>
      </w:r>
      <w:proofErr w:type="spellStart"/>
      <w:r w:rsidRPr="00DF66B8">
        <w:rPr>
          <w:rFonts w:asciiTheme="minorHAnsi" w:hAnsiTheme="minorHAnsi"/>
          <w:i/>
          <w:sz w:val="22"/>
          <w:szCs w:val="22"/>
          <w:lang w:val="en-US"/>
        </w:rPr>
        <w:t>valuer</w:t>
      </w:r>
      <w:proofErr w:type="spellEnd"/>
      <w:r w:rsidRPr="00DF66B8">
        <w:rPr>
          <w:rFonts w:asciiTheme="minorHAnsi" w:hAnsiTheme="minorHAnsi"/>
          <w:i/>
          <w:sz w:val="22"/>
          <w:szCs w:val="22"/>
          <w:lang w:val="en-US"/>
        </w:rPr>
        <w:t xml:space="preserve"> appointed by the Company. The recalculation shall thus be based on the aggregate dividend referred to above (extraordinary dividend).</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verkställs under tiden till dess att omräknad Teckningskurs och omräknat antal Aktier som varje Optionsrätt berättigar till Teckning av fastställts, ska bestämmelserna i punkt C, sista stycket ovan, äga motsvarande tillämpning.</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r w:rsidRPr="00DF66B8">
        <w:rPr>
          <w:rFonts w:asciiTheme="minorHAnsi" w:hAnsiTheme="minorHAnsi"/>
          <w:i/>
          <w:sz w:val="22"/>
          <w:szCs w:val="22"/>
          <w:lang w:val="en-US"/>
        </w:rPr>
        <w:br/>
      </w:r>
    </w:p>
    <w:p w:rsidR="00DF66B8" w:rsidRPr="00DF66B8" w:rsidRDefault="00DF66B8" w:rsidP="00DF66B8">
      <w:pPr>
        <w:pStyle w:val="MAQSText"/>
        <w:rPr>
          <w:rFonts w:asciiTheme="minorHAnsi" w:hAnsiTheme="minorHAnsi"/>
          <w:b/>
          <w:sz w:val="22"/>
          <w:szCs w:val="22"/>
        </w:rPr>
      </w:pPr>
      <w:r w:rsidRPr="00DF66B8">
        <w:rPr>
          <w:rFonts w:asciiTheme="minorHAnsi" w:hAnsiTheme="minorHAnsi"/>
          <w:b/>
          <w:sz w:val="22"/>
          <w:szCs w:val="22"/>
        </w:rPr>
        <w:t xml:space="preserve">H. Minskning av aktiekapitalet med återbetalning till aktieägarna / </w:t>
      </w:r>
      <w:proofErr w:type="spellStart"/>
      <w:r w:rsidRPr="00DF66B8">
        <w:rPr>
          <w:rFonts w:asciiTheme="minorHAnsi" w:hAnsiTheme="minorHAnsi"/>
          <w:b/>
          <w:i/>
          <w:sz w:val="22"/>
          <w:szCs w:val="22"/>
        </w:rPr>
        <w:t>Reduction</w:t>
      </w:r>
      <w:proofErr w:type="spellEnd"/>
      <w:r w:rsidRPr="00DF66B8">
        <w:rPr>
          <w:rFonts w:asciiTheme="minorHAnsi" w:hAnsiTheme="minorHAnsi"/>
          <w:b/>
          <w:i/>
          <w:sz w:val="22"/>
          <w:szCs w:val="22"/>
        </w:rPr>
        <w:t xml:space="preserve"> in the </w:t>
      </w:r>
      <w:proofErr w:type="spellStart"/>
      <w:r w:rsidRPr="00DF66B8">
        <w:rPr>
          <w:rFonts w:asciiTheme="minorHAnsi" w:hAnsiTheme="minorHAnsi"/>
          <w:b/>
          <w:i/>
          <w:sz w:val="22"/>
          <w:szCs w:val="22"/>
        </w:rPr>
        <w:t>share</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capital</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with</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repayment</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to</w:t>
      </w:r>
      <w:proofErr w:type="spellEnd"/>
      <w:r w:rsidRPr="00DF66B8">
        <w:rPr>
          <w:rFonts w:asciiTheme="minorHAnsi" w:hAnsiTheme="minorHAnsi"/>
          <w:b/>
          <w:i/>
          <w:sz w:val="22"/>
          <w:szCs w:val="22"/>
        </w:rPr>
        <w:t xml:space="preserve"> the </w:t>
      </w:r>
      <w:proofErr w:type="spellStart"/>
      <w:r w:rsidRPr="00DF66B8">
        <w:rPr>
          <w:rFonts w:asciiTheme="minorHAnsi" w:hAnsiTheme="minorHAnsi"/>
          <w:b/>
          <w:i/>
          <w:sz w:val="22"/>
          <w:szCs w:val="22"/>
        </w:rPr>
        <w:t>shareholders</w:t>
      </w:r>
      <w:proofErr w:type="spellEnd"/>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minskning av aktiekapitalet med återbetalning till aktieägarna, tillämpas en omräknad Teckningskurs och ett omräknat antal Aktier som belöper på varje Optionsrätt.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a reduction in the share capital with repayment to the shareholders, a recalculated Subscription Price and a recalculated number of Shares provided by each Warrant shall be applied.</w:t>
      </w:r>
    </w:p>
    <w:p w:rsidR="004E79AC" w:rsidRPr="00DF66B8" w:rsidRDefault="004E79AC"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Omräkningen ska utföras av Bolaget enligt följande formler:</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recalculation shall be carried out by the Company in accordance with the following formulae:</w:t>
      </w:r>
    </w:p>
    <w:p w:rsidR="00DF66B8" w:rsidRPr="00DF66B8" w:rsidRDefault="00DF66B8" w:rsidP="00E278F9">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omräknad Teckningskurs</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Teckningskurs x Aktiens genomsnittliga betalkurs under en period om 25 handelsdagar räknat fr.o.m. den dag då Aktien noteras utan rätt till återbetalning (Aktiens genomsnittskurs)</w:t>
            </w:r>
            <w:r w:rsidRPr="00DF66B8">
              <w:rPr>
                <w:rFonts w:asciiTheme="minorHAnsi" w:hAnsiTheme="minorHAnsi"/>
                <w:sz w:val="22"/>
                <w:szCs w:val="22"/>
              </w:rPr>
              <w:br/>
            </w:r>
            <w:r w:rsidRPr="00DF66B8">
              <w:rPr>
                <w:rFonts w:asciiTheme="minorHAnsi" w:hAnsiTheme="minorHAnsi"/>
                <w:sz w:val="22"/>
                <w:szCs w:val="22"/>
              </w:rPr>
              <w:lastRenderedPageBreak/>
              <w:t>___________________________________________________</w:t>
            </w:r>
            <w:r w:rsidRPr="00DF66B8">
              <w:rPr>
                <w:rFonts w:asciiTheme="minorHAnsi" w:hAnsiTheme="minorHAnsi"/>
                <w:sz w:val="22"/>
                <w:szCs w:val="22"/>
              </w:rPr>
              <w:br/>
              <w:t>(Aktiens genomsnittskurs ökad med det belopp som återbetalas per Aktie)</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rPr>
            </w:pPr>
            <w:proofErr w:type="spellStart"/>
            <w:r w:rsidRPr="00DF66B8">
              <w:rPr>
                <w:rFonts w:asciiTheme="minorHAnsi" w:hAnsiTheme="minorHAnsi"/>
                <w:i/>
                <w:sz w:val="22"/>
                <w:szCs w:val="22"/>
              </w:rPr>
              <w:t>recalculated</w:t>
            </w:r>
            <w:proofErr w:type="spellEnd"/>
            <w:r w:rsidRPr="00DF66B8">
              <w:rPr>
                <w:rFonts w:asciiTheme="minorHAnsi" w:hAnsiTheme="minorHAnsi"/>
                <w:i/>
                <w:sz w:val="22"/>
                <w:szCs w:val="22"/>
              </w:rPr>
              <w:t xml:space="preserve"> </w:t>
            </w:r>
            <w:proofErr w:type="spellStart"/>
            <w:r w:rsidRPr="00DF66B8">
              <w:rPr>
                <w:rFonts w:asciiTheme="minorHAnsi" w:hAnsiTheme="minorHAnsi"/>
                <w:i/>
                <w:sz w:val="22"/>
                <w:szCs w:val="22"/>
              </w:rPr>
              <w:t>Subscription</w:t>
            </w:r>
            <w:proofErr w:type="spellEnd"/>
            <w:r w:rsidRPr="00DF66B8">
              <w:rPr>
                <w:rFonts w:asciiTheme="minorHAnsi" w:hAnsiTheme="minorHAnsi"/>
                <w:i/>
                <w:sz w:val="22"/>
                <w:szCs w:val="22"/>
              </w:rPr>
              <w:t xml:space="preserve"> Price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Subscription Price x the Share’s average listed price during a period of 25 trading days calculated commencing the day on which the Shares were listed without the right to participate in the repayment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 increase by the amount repaid per Share)</w:t>
            </w:r>
          </w:p>
        </w:tc>
      </w:tr>
    </w:tbl>
    <w:p w:rsidR="00DF66B8" w:rsidRPr="00DF66B8" w:rsidRDefault="00DF66B8" w:rsidP="00E278F9">
      <w:pPr>
        <w:pStyle w:val="MAQSText"/>
        <w:spacing w:before="0" w:after="0" w:line="240" w:lineRule="auto"/>
        <w:jc w:val="left"/>
        <w:rPr>
          <w:rFonts w:asciiTheme="minorHAnsi" w:hAnsiTheme="minorHAns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omräknat antal Aktier som varje Optionsrätt ger rätt att teckna</w:t>
            </w:r>
          </w:p>
        </w:tc>
        <w:tc>
          <w:tcPr>
            <w:tcW w:w="40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föregående antal Aktier som varje Optionsrätt ger rätt att teckna x (Aktiens genomsnittskurs ökad med det belopp som återbetalas per Aktie)</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Aktiens genomsnittskurs</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recalculated number of Shares to which each Warrant provides an entitlement to subscribe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previous number of Shares to which each Warrant provides an entitlement to Subscribe x (the Share’s average price increase by the amount repaid per Share)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Share’s average price</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br/>
      </w:r>
      <w:r w:rsidRPr="00DF66B8">
        <w:rPr>
          <w:rFonts w:asciiTheme="minorHAnsi" w:hAnsiTheme="minorHAnsi"/>
          <w:sz w:val="22"/>
          <w:szCs w:val="22"/>
        </w:rPr>
        <w:t>Aktiens genomsnittskurs beräknas i enlighet med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calculated in accordance with subsection C above.</w:t>
      </w:r>
    </w:p>
    <w:p w:rsidR="004E79AC" w:rsidRPr="00DF66B8" w:rsidRDefault="004E79AC"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omräkning enligt ovan och där minskningen sker genom indragning av Aktier ska i stället för det faktiska belopp som återbetalas per Aktie ett beräknat återbetalningsbelopp användas enligt följande:</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making a recalculation pursuant to the above where the reduction takes place through redemption of Shares, instead of using the actual amount which is repaid per Share a calculated repayment amount shall be used as follows:</w:t>
      </w:r>
    </w:p>
    <w:p w:rsidR="001035EF" w:rsidRPr="00DF66B8" w:rsidRDefault="001035EF" w:rsidP="00E278F9">
      <w:pPr>
        <w:pStyle w:val="MAQSText"/>
        <w:spacing w:before="0" w:after="0" w:line="240" w:lineRule="auto"/>
        <w:rPr>
          <w:rFonts w:asciiTheme="minorHAnsi" w:hAnsiTheme="minorHAnsi"/>
          <w:i/>
          <w:sz w:val="22"/>
          <w:szCs w:val="22"/>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DF66B8" w:rsidTr="00436AAC">
        <w:trPr>
          <w:tblCellSpacing w:w="7" w:type="dxa"/>
        </w:trPr>
        <w:tc>
          <w:tcPr>
            <w:tcW w:w="1242"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beräknat återbetalningsbelopp per Aktie</w:t>
            </w:r>
          </w:p>
        </w:tc>
        <w:tc>
          <w:tcPr>
            <w:tcW w:w="398"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w:t>
            </w:r>
          </w:p>
        </w:tc>
        <w:tc>
          <w:tcPr>
            <w:tcW w:w="3330" w:type="pct"/>
          </w:tcPr>
          <w:p w:rsidR="00DF66B8" w:rsidRPr="00DF66B8" w:rsidRDefault="00DF66B8" w:rsidP="00E278F9">
            <w:pPr>
              <w:pStyle w:val="MAQSText"/>
              <w:spacing w:before="0" w:after="0" w:line="240" w:lineRule="auto"/>
              <w:jc w:val="left"/>
              <w:rPr>
                <w:rFonts w:asciiTheme="minorHAnsi" w:hAnsiTheme="minorHAnsi"/>
                <w:sz w:val="22"/>
                <w:szCs w:val="22"/>
              </w:rPr>
            </w:pPr>
            <w:r w:rsidRPr="00DF66B8">
              <w:rPr>
                <w:rFonts w:asciiTheme="minorHAnsi" w:hAnsiTheme="minorHAnsi"/>
                <w:sz w:val="22"/>
                <w:szCs w:val="22"/>
              </w:rPr>
              <w:t>(det faktiska belopp som återbetalas per indragen Aktie minskat med Aktiens genomsnittliga betalkurs under en period om 25 handelsdagar närmast före den dag då Aktien noteras utan rätt till deltagande i nedsättningen (Aktiens genomsnittskurs))</w:t>
            </w:r>
            <w:r w:rsidRPr="00DF66B8">
              <w:rPr>
                <w:rFonts w:asciiTheme="minorHAnsi" w:hAnsiTheme="minorHAnsi"/>
                <w:sz w:val="22"/>
                <w:szCs w:val="22"/>
              </w:rPr>
              <w:br/>
              <w:t>___________________________________________________</w:t>
            </w:r>
            <w:r w:rsidRPr="00DF66B8">
              <w:rPr>
                <w:rFonts w:asciiTheme="minorHAnsi" w:hAnsiTheme="minorHAnsi"/>
                <w:sz w:val="22"/>
                <w:szCs w:val="22"/>
              </w:rPr>
              <w:br/>
              <w:t>det antal Aktier i Bolaget som ligger till grund för indragning av en Aktie minskat med talet 1</w:t>
            </w:r>
          </w:p>
        </w:tc>
      </w:tr>
    </w:tbl>
    <w:p w:rsidR="00DF66B8" w:rsidRPr="00DF66B8" w:rsidRDefault="00DF66B8" w:rsidP="00E278F9">
      <w:pPr>
        <w:pStyle w:val="MAQSText"/>
        <w:spacing w:before="0" w:after="0" w:line="240" w:lineRule="auto"/>
        <w:jc w:val="left"/>
        <w:rPr>
          <w:rFonts w:asciiTheme="minorHAnsi" w:hAnsiTheme="minorHAnsi"/>
          <w:sz w:val="22"/>
          <w:szCs w:val="22"/>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89"/>
        <w:gridCol w:w="740"/>
        <w:gridCol w:w="6101"/>
      </w:tblGrid>
      <w:tr w:rsidR="00DF66B8" w:rsidRPr="00B56AF8" w:rsidTr="00436AAC">
        <w:trPr>
          <w:tblCellSpacing w:w="7" w:type="dxa"/>
        </w:trPr>
        <w:tc>
          <w:tcPr>
            <w:tcW w:w="12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calculated repayment amount per Share</w:t>
            </w:r>
          </w:p>
        </w:tc>
        <w:tc>
          <w:tcPr>
            <w:tcW w:w="400" w:type="pct"/>
          </w:tcPr>
          <w:p w:rsidR="00DF66B8" w:rsidRPr="00DF66B8" w:rsidRDefault="00DF66B8" w:rsidP="00E278F9">
            <w:pPr>
              <w:pStyle w:val="MAQSText"/>
              <w:spacing w:before="0" w:after="0" w:line="240" w:lineRule="auto"/>
              <w:jc w:val="left"/>
              <w:rPr>
                <w:rFonts w:asciiTheme="minorHAnsi" w:hAnsiTheme="minorHAnsi"/>
                <w:i/>
                <w:sz w:val="22"/>
                <w:szCs w:val="22"/>
              </w:rPr>
            </w:pPr>
            <w:r w:rsidRPr="00DF66B8">
              <w:rPr>
                <w:rFonts w:asciiTheme="minorHAnsi" w:hAnsiTheme="minorHAnsi"/>
                <w:i/>
                <w:sz w:val="22"/>
                <w:szCs w:val="22"/>
              </w:rPr>
              <w:t>=</w:t>
            </w:r>
          </w:p>
        </w:tc>
        <w:tc>
          <w:tcPr>
            <w:tcW w:w="3350" w:type="pct"/>
          </w:tcPr>
          <w:p w:rsidR="00DF66B8" w:rsidRPr="00DF66B8" w:rsidRDefault="00DF66B8" w:rsidP="00E278F9">
            <w:pPr>
              <w:pStyle w:val="MAQSText"/>
              <w:spacing w:before="0" w:after="0" w:line="240" w:lineRule="auto"/>
              <w:jc w:val="left"/>
              <w:rPr>
                <w:rFonts w:asciiTheme="minorHAnsi" w:hAnsiTheme="minorHAnsi"/>
                <w:i/>
                <w:sz w:val="22"/>
                <w:szCs w:val="22"/>
                <w:lang w:val="en-US"/>
              </w:rPr>
            </w:pPr>
            <w:r w:rsidRPr="00DF66B8">
              <w:rPr>
                <w:rFonts w:asciiTheme="minorHAnsi" w:hAnsiTheme="minorHAnsi"/>
                <w:i/>
                <w:sz w:val="22"/>
                <w:szCs w:val="22"/>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DF66B8">
              <w:rPr>
                <w:rFonts w:asciiTheme="minorHAnsi" w:hAnsiTheme="minorHAnsi"/>
                <w:i/>
                <w:sz w:val="22"/>
                <w:szCs w:val="22"/>
                <w:lang w:val="en-US"/>
              </w:rPr>
              <w:br/>
              <w:t>___________________________________________________</w:t>
            </w:r>
            <w:r w:rsidRPr="00DF66B8">
              <w:rPr>
                <w:rFonts w:asciiTheme="minorHAnsi" w:hAnsiTheme="minorHAnsi"/>
                <w:i/>
                <w:sz w:val="22"/>
                <w:szCs w:val="22"/>
                <w:lang w:val="en-US"/>
              </w:rPr>
              <w:br/>
              <w:t>the number of Shares in the Company which form the basis of redemption of a Share less 1</w:t>
            </w:r>
          </w:p>
        </w:tc>
      </w:tr>
    </w:tbl>
    <w:p w:rsidR="00DF66B8" w:rsidRPr="00DF66B8" w:rsidRDefault="00DF66B8" w:rsidP="00E278F9">
      <w:pPr>
        <w:pStyle w:val="MAQSText"/>
        <w:spacing w:before="0" w:after="0" w:line="240" w:lineRule="auto"/>
        <w:rPr>
          <w:rFonts w:asciiTheme="minorHAnsi" w:hAnsiTheme="minorHAnsi"/>
          <w:sz w:val="22"/>
          <w:szCs w:val="22"/>
        </w:rPr>
      </w:pPr>
      <w:r w:rsidRPr="00B56AF8">
        <w:rPr>
          <w:rFonts w:asciiTheme="minorHAnsi" w:hAnsiTheme="minorHAnsi"/>
          <w:sz w:val="22"/>
          <w:szCs w:val="22"/>
        </w:rPr>
        <w:lastRenderedPageBreak/>
        <w:br/>
      </w:r>
      <w:r w:rsidRPr="00DF66B8">
        <w:rPr>
          <w:rFonts w:asciiTheme="minorHAnsi" w:hAnsiTheme="minorHAnsi"/>
          <w:sz w:val="22"/>
          <w:szCs w:val="22"/>
        </w:rPr>
        <w:t>Aktiens genomsnittskurs beräknas i enlighet med punkt C ovan.</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Share’s average price shall be calculated in accordance with subsection C above.</w:t>
      </w:r>
    </w:p>
    <w:p w:rsidR="00E278F9" w:rsidRPr="00DF66B8" w:rsidRDefault="00E278F9" w:rsidP="00E278F9">
      <w:pPr>
        <w:pStyle w:val="MAQSText"/>
        <w:spacing w:before="0" w:after="0" w:line="240" w:lineRule="auto"/>
        <w:rPr>
          <w:rFonts w:asciiTheme="minorHAnsi" w:hAnsiTheme="minorHAnsi"/>
          <w:i/>
          <w:sz w:val="22"/>
          <w:szCs w:val="22"/>
          <w:lang w:val="en-US"/>
        </w:rPr>
      </w:pPr>
    </w:p>
    <w:p w:rsidR="00E278F9"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Den omräknade Teckningskursen och det omräknade antalet Aktier som belöper på varje Optionsrätt fastställs av Bolaget två Bankdagar efter utgången av den angivna perioden om 25 handelsdagar och tillämpas vid Teckning som verkställs därefter.</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Vid Teckning som verkställs under tiden till dess att omräknad Teckningskurs och omräknat antal Aktier varje Optionsrätt berättigar till Teckning av fastställts, ska bestämmelserna i punkt C, sista stycket ovan, äga motsvarande tillämpning.</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rsidR="00E278F9" w:rsidRPr="00DF66B8" w:rsidRDefault="00E278F9"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rsid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w:t>
      </w:r>
      <w:proofErr w:type="spellStart"/>
      <w:r w:rsidRPr="00DF66B8">
        <w:rPr>
          <w:rFonts w:asciiTheme="minorHAnsi" w:hAnsiTheme="minorHAnsi"/>
          <w:i/>
          <w:sz w:val="22"/>
          <w:szCs w:val="22"/>
          <w:lang w:val="en-US"/>
        </w:rPr>
        <w:t>valuer</w:t>
      </w:r>
      <w:proofErr w:type="spellEnd"/>
      <w:r w:rsidRPr="00DF66B8">
        <w:rPr>
          <w:rFonts w:asciiTheme="minorHAnsi" w:hAnsiTheme="minorHAnsi"/>
          <w:i/>
          <w:sz w:val="22"/>
          <w:szCs w:val="22"/>
          <w:lang w:val="en-US"/>
        </w:rPr>
        <w:t xml:space="preserve"> appointed by the Company.</w:t>
      </w:r>
    </w:p>
    <w:p w:rsidR="001035EF" w:rsidRPr="00DF66B8" w:rsidRDefault="001035EF" w:rsidP="00E278F9">
      <w:pPr>
        <w:pStyle w:val="MAQSText"/>
        <w:spacing w:before="0" w:after="0" w:line="240" w:lineRule="auto"/>
        <w:rPr>
          <w:rFonts w:asciiTheme="minorHAnsi" w:hAnsiTheme="minorHAnsi"/>
          <w:i/>
          <w:sz w:val="22"/>
          <w:szCs w:val="22"/>
          <w:lang w:val="en-US"/>
        </w:rPr>
      </w:pPr>
    </w:p>
    <w:p w:rsidR="00DF66B8" w:rsidRPr="00DF66B8" w:rsidRDefault="00DF66B8" w:rsidP="00E278F9">
      <w:pPr>
        <w:pStyle w:val="MAQSText"/>
        <w:spacing w:before="0" w:after="0" w:line="240" w:lineRule="auto"/>
        <w:rPr>
          <w:rFonts w:asciiTheme="minorHAnsi" w:hAnsiTheme="minorHAnsi"/>
          <w:sz w:val="22"/>
          <w:szCs w:val="22"/>
        </w:rPr>
      </w:pPr>
      <w:r w:rsidRPr="00DF66B8">
        <w:rPr>
          <w:rFonts w:asciiTheme="minorHAnsi" w:hAnsiTheme="minorHAnsi"/>
          <w:sz w:val="22"/>
          <w:szCs w:val="22"/>
        </w:rPr>
        <w:t>Om Bolagets aktiekapital skulle minskas genom indragning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rsidR="00DF66B8" w:rsidRPr="00DF66B8" w:rsidRDefault="00DF66B8" w:rsidP="00E278F9">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rsidR="00DF66B8" w:rsidRPr="00DF66B8" w:rsidRDefault="00DF66B8" w:rsidP="00DF66B8">
      <w:pPr>
        <w:pStyle w:val="MAQSText"/>
        <w:keepNext/>
        <w:rPr>
          <w:rFonts w:asciiTheme="minorHAnsi" w:hAnsiTheme="minorHAnsi"/>
          <w:b/>
          <w:sz w:val="22"/>
          <w:szCs w:val="22"/>
        </w:rPr>
      </w:pPr>
      <w:r w:rsidRPr="00B56AF8">
        <w:rPr>
          <w:rFonts w:asciiTheme="minorHAnsi" w:hAnsiTheme="minorHAnsi"/>
          <w:b/>
          <w:sz w:val="22"/>
          <w:szCs w:val="22"/>
        </w:rPr>
        <w:br/>
      </w:r>
      <w:r w:rsidRPr="00DF66B8">
        <w:rPr>
          <w:rFonts w:asciiTheme="minorHAnsi" w:hAnsiTheme="minorHAnsi"/>
          <w:b/>
          <w:sz w:val="22"/>
          <w:szCs w:val="22"/>
        </w:rPr>
        <w:t xml:space="preserve">I. Ändamålsenlig omräkning / </w:t>
      </w:r>
      <w:proofErr w:type="spellStart"/>
      <w:r w:rsidRPr="00DF66B8">
        <w:rPr>
          <w:rFonts w:asciiTheme="minorHAnsi" w:hAnsiTheme="minorHAnsi"/>
          <w:b/>
          <w:i/>
          <w:sz w:val="22"/>
          <w:szCs w:val="22"/>
        </w:rPr>
        <w:t>Appropriate</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recalculation</w:t>
      </w:r>
      <w:proofErr w:type="spellEnd"/>
    </w:p>
    <w:p w:rsidR="00DF66B8" w:rsidRPr="00DF66B8" w:rsidRDefault="00DF66B8" w:rsidP="004E79AC">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 xml:space="preserve">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Optionsinnehavarna erhåller i förhållande till aktieägarna inte är skälig, ska styrelsen genomföra </w:t>
      </w:r>
      <w:r w:rsidRPr="00DF66B8">
        <w:rPr>
          <w:rFonts w:asciiTheme="minorHAnsi" w:hAnsiTheme="minorHAnsi"/>
          <w:sz w:val="22"/>
          <w:szCs w:val="22"/>
        </w:rPr>
        <w:lastRenderedPageBreak/>
        <w:t>omräkningen av Teckningskursen och det omräknade antalet Aktier som belöper på varje Optionsrätt på det sätt styrelsen finner ändamålsenligt för att få ett skäligt resultat.</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Warrant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DF66B8">
      <w:pPr>
        <w:pStyle w:val="MAQSText"/>
        <w:rPr>
          <w:rFonts w:asciiTheme="minorHAnsi" w:hAnsiTheme="minorHAnsi"/>
          <w:b/>
          <w:sz w:val="22"/>
          <w:szCs w:val="22"/>
        </w:rPr>
      </w:pPr>
      <w:r w:rsidRPr="00DF66B8">
        <w:rPr>
          <w:rFonts w:asciiTheme="minorHAnsi" w:hAnsiTheme="minorHAnsi"/>
          <w:b/>
          <w:sz w:val="22"/>
          <w:szCs w:val="22"/>
        </w:rPr>
        <w:t xml:space="preserve">J. Avrundning / </w:t>
      </w:r>
      <w:proofErr w:type="spellStart"/>
      <w:r w:rsidRPr="00DF66B8">
        <w:rPr>
          <w:rFonts w:asciiTheme="minorHAnsi" w:hAnsiTheme="minorHAnsi"/>
          <w:b/>
          <w:i/>
          <w:sz w:val="22"/>
          <w:szCs w:val="22"/>
        </w:rPr>
        <w:t>Rounding</w:t>
      </w:r>
      <w:proofErr w:type="spellEnd"/>
      <w:r w:rsidRPr="00DF66B8">
        <w:rPr>
          <w:rFonts w:asciiTheme="minorHAnsi" w:hAnsiTheme="minorHAnsi"/>
          <w:b/>
          <w:i/>
          <w:sz w:val="22"/>
          <w:szCs w:val="22"/>
        </w:rPr>
        <w:t xml:space="preserve"> off</w:t>
      </w: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För fastställande av omräknad Teckningskurs ska Teckningskursen avrundas till två decimaler.</w:t>
      </w:r>
    </w:p>
    <w:p w:rsidR="004E79AC"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determination of a recalculated Subscription Price, the Subscription Price shall be rounded off to two decimals.</w:t>
      </w:r>
    </w:p>
    <w:p w:rsidR="00A731A7" w:rsidRPr="00DF66B8" w:rsidRDefault="00A731A7" w:rsidP="004E79AC">
      <w:pPr>
        <w:pStyle w:val="MAQSText"/>
        <w:spacing w:before="0" w:after="0" w:line="240" w:lineRule="auto"/>
        <w:rPr>
          <w:rFonts w:asciiTheme="minorHAnsi" w:hAnsiTheme="minorHAnsi"/>
          <w:i/>
          <w:sz w:val="22"/>
          <w:szCs w:val="22"/>
          <w:lang w:val="en-US"/>
        </w:rPr>
      </w:pPr>
    </w:p>
    <w:p w:rsidR="00DF66B8" w:rsidRPr="00DF66B8" w:rsidRDefault="00DF66B8" w:rsidP="00DF66B8">
      <w:pPr>
        <w:pStyle w:val="MAQSText"/>
        <w:rPr>
          <w:rFonts w:asciiTheme="minorHAnsi" w:hAnsiTheme="minorHAnsi"/>
          <w:b/>
          <w:sz w:val="22"/>
          <w:szCs w:val="22"/>
        </w:rPr>
      </w:pPr>
      <w:r w:rsidRPr="00DF66B8">
        <w:rPr>
          <w:rFonts w:asciiTheme="minorHAnsi" w:hAnsiTheme="minorHAnsi"/>
          <w:b/>
          <w:sz w:val="22"/>
          <w:szCs w:val="22"/>
        </w:rPr>
        <w:t>K. Likvidation /</w:t>
      </w:r>
      <w:r w:rsidRPr="00DF66B8">
        <w:rPr>
          <w:rFonts w:asciiTheme="minorHAnsi" w:hAnsiTheme="minorHAnsi"/>
          <w:b/>
          <w:i/>
          <w:sz w:val="22"/>
          <w:szCs w:val="22"/>
        </w:rPr>
        <w:t xml:space="preserve"> </w:t>
      </w:r>
      <w:proofErr w:type="spellStart"/>
      <w:r w:rsidRPr="00DF66B8">
        <w:rPr>
          <w:rFonts w:asciiTheme="minorHAnsi" w:hAnsiTheme="minorHAnsi"/>
          <w:b/>
          <w:i/>
          <w:sz w:val="22"/>
          <w:szCs w:val="22"/>
        </w:rPr>
        <w:t>Liquidation</w:t>
      </w:r>
      <w:proofErr w:type="spellEnd"/>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Vid likvidation enligt 25 kap aktiebolagslagen får Teckning därefter inte verkställas. Det gäller oavsett likvidationsgrunden och oberoende av om beslutet att Bolaget ska träda i likvidation vunnit laga kraft eller inte.</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of liquidation pursuant to Chapter 25 of the Swedish Companies Act, no Subscription may be effected thereafter. The aforesaid shall apply irrespective of the reasons for the liquidation and irrespective of whether or not the order that the Company be placed into liquidation has become final.</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Samtidigt som kallelse till bolagsstämma sker och innan bolagsstämma tar ställning till fråga om Bolaget ska träda i frivillig likvidation enligt 25 kap 1 § aktiebolagslagen ska Optionsinnehavarna genom meddelande underrättas om saken. I meddelandet ska tas in en erinran om att Teckning inte får verkställas sedan bolagsstämman fattat beslut om likvidation.</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Simultaneously with the notice convening the general meeting and prior to the general meeting is to considers the issue of whether the Company is to be placed into voluntary liquidation pursuant to Chapter 25, section 1 of the Swedish Companies Act, the Warrant Holders shall be given notice thereof by the Company. The notice shall inform the Warrant Holders that Subscription may not be effected after the general meeting has adopted a resolution regarding liquidation.</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Skulle Bolaget lämna meddelande om att det överväger att frivilligt träda i likvidation, ska Optionsinnehavare - oavsett vad som sägs i punkten C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 gives notice that it is considering entering into voluntary liquidation, notwithstanding the provisions of section C regarding the earliest date for demanding </w:t>
      </w:r>
      <w:proofErr w:type="spellStart"/>
      <w:r w:rsidRPr="00DF66B8">
        <w:rPr>
          <w:rFonts w:asciiTheme="minorHAnsi" w:hAnsiTheme="minorHAnsi"/>
          <w:i/>
          <w:sz w:val="22"/>
          <w:szCs w:val="22"/>
          <w:lang w:val="en-US"/>
        </w:rPr>
        <w:t>Subscriptionion</w:t>
      </w:r>
      <w:proofErr w:type="spellEnd"/>
      <w:r w:rsidRPr="00DF66B8">
        <w:rPr>
          <w:rFonts w:asciiTheme="minorHAnsi" w:hAnsiTheme="minorHAnsi"/>
          <w:i/>
          <w:sz w:val="22"/>
          <w:szCs w:val="22"/>
          <w:lang w:val="en-US"/>
        </w:rPr>
        <w:t>, the Warrant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w:t>
      </w:r>
    </w:p>
    <w:p w:rsidR="00DF66B8" w:rsidRPr="00DF66B8" w:rsidRDefault="00DF66B8" w:rsidP="004E79AC">
      <w:pPr>
        <w:pStyle w:val="MAQSText"/>
        <w:spacing w:before="0" w:after="0" w:line="240" w:lineRule="auto"/>
        <w:rPr>
          <w:rFonts w:asciiTheme="minorHAnsi" w:hAnsiTheme="minorHAnsi"/>
          <w:b/>
          <w:sz w:val="22"/>
          <w:szCs w:val="22"/>
        </w:rPr>
      </w:pPr>
      <w:r w:rsidRPr="00B56AF8">
        <w:rPr>
          <w:rFonts w:asciiTheme="minorHAnsi" w:hAnsiTheme="minorHAnsi"/>
          <w:b/>
          <w:sz w:val="22"/>
          <w:szCs w:val="22"/>
        </w:rPr>
        <w:lastRenderedPageBreak/>
        <w:br/>
      </w:r>
      <w:r w:rsidRPr="00DF66B8">
        <w:rPr>
          <w:rFonts w:asciiTheme="minorHAnsi" w:hAnsiTheme="minorHAnsi"/>
          <w:b/>
          <w:sz w:val="22"/>
          <w:szCs w:val="22"/>
        </w:rPr>
        <w:t xml:space="preserve">L. Fusion / </w:t>
      </w:r>
      <w:r w:rsidRPr="00DF66B8">
        <w:rPr>
          <w:rFonts w:asciiTheme="minorHAnsi" w:hAnsiTheme="minorHAnsi"/>
          <w:b/>
          <w:i/>
          <w:sz w:val="22"/>
          <w:szCs w:val="22"/>
        </w:rPr>
        <w:t>Merger</w:t>
      </w: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Skulle bolagsstämman godkänna fusionsplan, enligt 23 kap 15 § ABL, varigenom Bolaget ska uppgå i annat bolag, får påkallande av Teckning därefter ej ske.</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general meeting approves a merger plan pursuant to Chapter 23, section 15 of the Swedish Companies Act whereby the Company is to be merged in another company, Subscription may thereafter not be demanded.</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Senast två månader innan Bolaget tar slutlig ställning till fråga om fusion enligt ovan, ska Optionsinnehavarna genom meddelande underrättas om fusionsavsikten. I meddelandet ska en redogörelse lämnas för det huvudsakliga innehållet i den avsedda fusionsplanen samt ska Optionsinnehavarna erinras om att Teckning ej får ske, sedan slutligt beslut fattats om fusion i enlighet med vad som angivits i föregående stycke.</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Not later than two months prior the general meeting which is to consider the issue of approving the above merger, the Warrant Holders shall be given notice thereof. The notice shall contain information about the merger plan and information that Subscription may not be effected after the general meeting has adopted a resolution regarding the merger in accordance with the paragraph above.</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Skulle Bolaget lämna meddelande om avsedd fusion enligt ovan, ska Optionsinnehavare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Company gives notice of a proposed merger in accordance with the above, Warrant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Upprättar Bolagets styrelse en fusionsplan enligt 23 kap 28 § ABL, varigenom Bolaget ska uppgå i annat bolag, eller blir Bolagets Aktier föremål för tvångsinlösenförfarande enligt 22 kap samma lag ska följande gälla.</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The following shall apply if the Company’s board of directors prepares a merger plan pursuant to Chapter 23, section 28 of the Swedish Companies Act, whereby the Company is to be merged in another company, or if the Company’s Shares are subject to a buy-out procedure pursuant to Chapter 22 of the same Act.</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lang w:val="en-US"/>
        </w:rPr>
      </w:pPr>
      <w:r w:rsidRPr="00DF66B8">
        <w:rPr>
          <w:rFonts w:asciiTheme="minorHAnsi" w:hAnsiTheme="minorHAnsi"/>
          <w:sz w:val="22"/>
          <w:szCs w:val="22"/>
        </w:rPr>
        <w:t xml:space="preserve">Äger ett svenskt moderbolag samtliga aktier i Bolaget, och offentliggör Bolagets styrelse sin avsikt att upprätta en fusionsplan enligt i föregående stycke angivet lagrum, ska Bolaget, för det fall att sista dag för påkallande av Teckning enligt punkten C ovan infaller efter sådant offentliggörande, fastställa en ny sista dag för påkallande av Teckning (Slutdagen). </w:t>
      </w:r>
      <w:proofErr w:type="spellStart"/>
      <w:r w:rsidRPr="00DF66B8">
        <w:rPr>
          <w:rFonts w:asciiTheme="minorHAnsi" w:hAnsiTheme="minorHAnsi"/>
          <w:sz w:val="22"/>
          <w:szCs w:val="22"/>
          <w:lang w:val="en-US"/>
        </w:rPr>
        <w:t>Slutdagen</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ska</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infalla</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inom</w:t>
      </w:r>
      <w:proofErr w:type="spellEnd"/>
      <w:r w:rsidRPr="00DF66B8">
        <w:rPr>
          <w:rFonts w:asciiTheme="minorHAnsi" w:hAnsiTheme="minorHAnsi"/>
          <w:sz w:val="22"/>
          <w:szCs w:val="22"/>
          <w:lang w:val="en-US"/>
        </w:rPr>
        <w:t xml:space="preserve"> 60 </w:t>
      </w:r>
      <w:proofErr w:type="spellStart"/>
      <w:r w:rsidRPr="00DF66B8">
        <w:rPr>
          <w:rFonts w:asciiTheme="minorHAnsi" w:hAnsiTheme="minorHAnsi"/>
          <w:sz w:val="22"/>
          <w:szCs w:val="22"/>
          <w:lang w:val="en-US"/>
        </w:rPr>
        <w:t>dagar</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från</w:t>
      </w:r>
      <w:proofErr w:type="spellEnd"/>
      <w:r w:rsidRPr="00DF66B8">
        <w:rPr>
          <w:rFonts w:asciiTheme="minorHAnsi" w:hAnsiTheme="minorHAnsi"/>
          <w:sz w:val="22"/>
          <w:szCs w:val="22"/>
          <w:lang w:val="en-US"/>
        </w:rPr>
        <w:t xml:space="preserve"> </w:t>
      </w:r>
      <w:proofErr w:type="spellStart"/>
      <w:r w:rsidRPr="00DF66B8">
        <w:rPr>
          <w:rFonts w:asciiTheme="minorHAnsi" w:hAnsiTheme="minorHAnsi"/>
          <w:sz w:val="22"/>
          <w:szCs w:val="22"/>
          <w:lang w:val="en-US"/>
        </w:rPr>
        <w:t>offentliggörandet</w:t>
      </w:r>
      <w:proofErr w:type="spellEnd"/>
      <w:r w:rsidRPr="00DF66B8">
        <w:rPr>
          <w:rFonts w:asciiTheme="minorHAnsi" w:hAnsiTheme="minorHAnsi"/>
          <w:sz w:val="22"/>
          <w:szCs w:val="22"/>
          <w:lang w:val="en-US"/>
        </w:rPr>
        <w:t>.</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C above falls on a day after such announcement, the Company shall establish a new final date for demanding Subscription (the Expiry Date). The Expiry Date shall be a day within 60 days of the announcement.</w:t>
      </w:r>
    </w:p>
    <w:p w:rsidR="00DF66B8" w:rsidRPr="00DF66B8" w:rsidRDefault="00DF66B8" w:rsidP="00DF66B8">
      <w:pPr>
        <w:pStyle w:val="MAQSText"/>
        <w:keepNext/>
        <w:rPr>
          <w:rFonts w:asciiTheme="minorHAnsi" w:hAnsiTheme="minorHAnsi"/>
          <w:b/>
          <w:sz w:val="22"/>
          <w:szCs w:val="22"/>
        </w:rPr>
      </w:pPr>
      <w:r w:rsidRPr="00B56AF8">
        <w:rPr>
          <w:rFonts w:asciiTheme="minorHAnsi" w:hAnsiTheme="minorHAnsi"/>
          <w:b/>
          <w:sz w:val="22"/>
          <w:szCs w:val="22"/>
        </w:rPr>
        <w:lastRenderedPageBreak/>
        <w:br/>
      </w:r>
      <w:r w:rsidRPr="00DF66B8">
        <w:rPr>
          <w:rFonts w:asciiTheme="minorHAnsi" w:hAnsiTheme="minorHAnsi"/>
          <w:b/>
          <w:sz w:val="22"/>
          <w:szCs w:val="22"/>
        </w:rPr>
        <w:t xml:space="preserve">M. Delning / </w:t>
      </w:r>
      <w:proofErr w:type="spellStart"/>
      <w:r w:rsidRPr="00DF66B8">
        <w:rPr>
          <w:rFonts w:asciiTheme="minorHAnsi" w:hAnsiTheme="minorHAnsi"/>
          <w:b/>
          <w:i/>
          <w:sz w:val="22"/>
          <w:szCs w:val="22"/>
        </w:rPr>
        <w:t>Demerger</w:t>
      </w:r>
      <w:proofErr w:type="spellEnd"/>
    </w:p>
    <w:p w:rsidR="00DF66B8" w:rsidRPr="00DF66B8" w:rsidRDefault="00DF66B8" w:rsidP="004E79AC">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the general meeting approves a demerger plan pursuant to Chapter 24, section 17 of the Swedish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part of the Company's assets and liabilities assumed by the takeover company.</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Optionsinnehavaren ska ske senast två månader innan delningsplanen underställs bolagsstämman.</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Swedish Companies Act and that Warrant Holders must be given notice thereof not later than two months prior to the date on which the demerger plan is submitted to the general meeting.</w:t>
      </w:r>
    </w:p>
    <w:p w:rsidR="00DF66B8" w:rsidRPr="00DF66B8" w:rsidRDefault="00DF66B8" w:rsidP="00DF66B8">
      <w:pPr>
        <w:pStyle w:val="MAQSText"/>
        <w:keepNext/>
        <w:rPr>
          <w:rFonts w:asciiTheme="minorHAnsi" w:hAnsiTheme="minorHAnsi"/>
          <w:b/>
          <w:sz w:val="22"/>
          <w:szCs w:val="22"/>
          <w:lang w:val="en-US"/>
        </w:rPr>
      </w:pPr>
      <w:r w:rsidRPr="00DF66B8">
        <w:rPr>
          <w:rFonts w:asciiTheme="minorHAnsi" w:hAnsiTheme="minorHAnsi"/>
          <w:b/>
          <w:sz w:val="22"/>
          <w:szCs w:val="22"/>
          <w:lang w:val="en-US"/>
        </w:rPr>
        <w:br/>
        <w:t xml:space="preserve">N. </w:t>
      </w:r>
      <w:proofErr w:type="spellStart"/>
      <w:r w:rsidRPr="00DF66B8">
        <w:rPr>
          <w:rFonts w:asciiTheme="minorHAnsi" w:hAnsiTheme="minorHAnsi"/>
          <w:b/>
          <w:sz w:val="22"/>
          <w:szCs w:val="22"/>
          <w:lang w:val="en-US"/>
        </w:rPr>
        <w:t>Tvångsinlösen</w:t>
      </w:r>
      <w:proofErr w:type="spellEnd"/>
      <w:r w:rsidRPr="00DF66B8">
        <w:rPr>
          <w:rFonts w:asciiTheme="minorHAnsi" w:hAnsiTheme="minorHAnsi"/>
          <w:b/>
          <w:sz w:val="22"/>
          <w:szCs w:val="22"/>
          <w:lang w:val="en-US"/>
        </w:rPr>
        <w:t xml:space="preserve"> / </w:t>
      </w:r>
      <w:r w:rsidRPr="00DF66B8">
        <w:rPr>
          <w:rFonts w:asciiTheme="minorHAnsi" w:hAnsiTheme="minorHAnsi"/>
          <w:b/>
          <w:i/>
          <w:sz w:val="22"/>
          <w:szCs w:val="22"/>
          <w:lang w:val="en-US"/>
        </w:rPr>
        <w:t>Buy-out of minority shareholders</w:t>
      </w:r>
    </w:p>
    <w:p w:rsidR="00DF66B8" w:rsidRPr="00DF66B8" w:rsidRDefault="00DF66B8" w:rsidP="004E79AC">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Äger ett svenskt moderbolag, självt eller tillsammans med dotterföretag, mer än 90 procent av aktierna med mer än 90 procent av röstetalet för samtliga aktier i Bolaget, och offentliggör moderbolaget sin avsikt att påkalla tvångsinlösen, ska vad som i sista stycket punkt L sägs om Slutdag äga motsvarande tillämpning.</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the event a Swedish parent company, on its own or together with a subsidiary, owns more than 90 per cent of the shares and more than 90 per cent of the voting rights in respect of all of the shares in the Company, and where the parent company announces its intention to commence a buy-out procedure, the provisions of the final paragraph of subsection L regarding the Expiry Date shall apply mutatis mutandis.</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Om offentliggörandet skett i enlighet med vad som anges ovan i denna punkt, ska Optionsinnehavare äga rätt att göra sådant påkallande fram till och med Slutdagen. Bolaget ska senast fem veckor före Slutdagen genom meddelande erinra Optionsinnehavarna om denna rätt samt att påkallande av Teckning ej får ske efter Slutdagen.</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lastRenderedPageBreak/>
        <w:t>If the announcement has been made in accordance with the provisions above in this subsection, Warrant Holders shall be entitled to demand Subscription until the Expiry Date. The Company must give notice to the Warrant Holders, not later than five weeks prior to the Expiry Date, informing them of this right and the fact that they may not demand Subscription after the Expiry Date.</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Har majoritetsägaren enligt 22 kap 6 § ABL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Optionsinnehavaren ändå rätt att utnyttja Optionsrätten under tre månader efter det att avgörandet vann laga kraft.</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If the majority shareholder, pursuant to Chapter 22, section 6 of the Swedish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Warrant Holder nevertheless has the right to exercise the Warrant within three months after the date on which the ruling became final.</w:t>
      </w:r>
    </w:p>
    <w:p w:rsidR="00DF66B8" w:rsidRPr="00DF66B8" w:rsidRDefault="00DF66B8" w:rsidP="00DF66B8">
      <w:pPr>
        <w:pStyle w:val="MAQSText"/>
        <w:rPr>
          <w:rFonts w:asciiTheme="minorHAnsi" w:hAnsiTheme="minorHAnsi"/>
          <w:b/>
          <w:sz w:val="22"/>
          <w:szCs w:val="22"/>
        </w:rPr>
      </w:pPr>
      <w:r w:rsidRPr="00B56AF8">
        <w:rPr>
          <w:rFonts w:asciiTheme="minorHAnsi" w:hAnsiTheme="minorHAnsi"/>
          <w:b/>
          <w:sz w:val="22"/>
          <w:szCs w:val="22"/>
        </w:rPr>
        <w:br/>
      </w:r>
      <w:r w:rsidRPr="00DF66B8">
        <w:rPr>
          <w:rFonts w:asciiTheme="minorHAnsi" w:hAnsiTheme="minorHAnsi"/>
          <w:b/>
          <w:sz w:val="22"/>
          <w:szCs w:val="22"/>
        </w:rPr>
        <w:t xml:space="preserve">O. Upphörd eller förfallen likvidation, fusion eller delning / </w:t>
      </w:r>
      <w:proofErr w:type="spellStart"/>
      <w:r w:rsidRPr="00DF66B8">
        <w:rPr>
          <w:rFonts w:asciiTheme="minorHAnsi" w:hAnsiTheme="minorHAnsi"/>
          <w:b/>
          <w:i/>
          <w:sz w:val="22"/>
          <w:szCs w:val="22"/>
        </w:rPr>
        <w:t>Cease</w:t>
      </w:r>
      <w:proofErr w:type="spellEnd"/>
      <w:r w:rsidRPr="00DF66B8">
        <w:rPr>
          <w:rFonts w:asciiTheme="minorHAnsi" w:hAnsiTheme="minorHAnsi"/>
          <w:b/>
          <w:i/>
          <w:sz w:val="22"/>
          <w:szCs w:val="22"/>
        </w:rPr>
        <w:t xml:space="preserve"> or </w:t>
      </w:r>
      <w:proofErr w:type="spellStart"/>
      <w:r w:rsidRPr="00DF66B8">
        <w:rPr>
          <w:rFonts w:asciiTheme="minorHAnsi" w:hAnsiTheme="minorHAnsi"/>
          <w:b/>
          <w:i/>
          <w:sz w:val="22"/>
          <w:szCs w:val="22"/>
        </w:rPr>
        <w:t>lapse</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of</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liquidation</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merger</w:t>
      </w:r>
      <w:proofErr w:type="spellEnd"/>
      <w:r w:rsidRPr="00DF66B8">
        <w:rPr>
          <w:rFonts w:asciiTheme="minorHAnsi" w:hAnsiTheme="minorHAnsi"/>
          <w:b/>
          <w:i/>
          <w:sz w:val="22"/>
          <w:szCs w:val="22"/>
        </w:rPr>
        <w:t xml:space="preserve"> or </w:t>
      </w:r>
      <w:proofErr w:type="spellStart"/>
      <w:r w:rsidRPr="00DF66B8">
        <w:rPr>
          <w:rFonts w:asciiTheme="minorHAnsi" w:hAnsiTheme="minorHAnsi"/>
          <w:b/>
          <w:i/>
          <w:sz w:val="22"/>
          <w:szCs w:val="22"/>
        </w:rPr>
        <w:t>demerger</w:t>
      </w:r>
      <w:proofErr w:type="spellEnd"/>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rsidR="00DF66B8" w:rsidRPr="00DF66B8" w:rsidRDefault="00DF66B8" w:rsidP="00DF66B8">
      <w:pPr>
        <w:pStyle w:val="MAQSText"/>
        <w:rPr>
          <w:rFonts w:asciiTheme="minorHAnsi" w:hAnsiTheme="minorHAnsi"/>
          <w:b/>
          <w:i/>
          <w:sz w:val="22"/>
          <w:szCs w:val="22"/>
        </w:rPr>
      </w:pPr>
      <w:r w:rsidRPr="00B56AF8">
        <w:rPr>
          <w:rFonts w:asciiTheme="minorHAnsi" w:hAnsiTheme="minorHAnsi"/>
          <w:b/>
          <w:sz w:val="22"/>
          <w:szCs w:val="22"/>
        </w:rPr>
        <w:br/>
      </w:r>
      <w:r w:rsidRPr="00DF66B8">
        <w:rPr>
          <w:rFonts w:asciiTheme="minorHAnsi" w:hAnsiTheme="minorHAnsi"/>
          <w:b/>
          <w:sz w:val="22"/>
          <w:szCs w:val="22"/>
        </w:rPr>
        <w:t xml:space="preserve">P. Konkurs eller företagsrekonstruktion / </w:t>
      </w:r>
      <w:proofErr w:type="spellStart"/>
      <w:r w:rsidRPr="00DF66B8">
        <w:rPr>
          <w:rFonts w:asciiTheme="minorHAnsi" w:hAnsiTheme="minorHAnsi"/>
          <w:b/>
          <w:i/>
          <w:sz w:val="22"/>
          <w:szCs w:val="22"/>
        </w:rPr>
        <w:t>Bankruptcy</w:t>
      </w:r>
      <w:proofErr w:type="spellEnd"/>
      <w:r w:rsidRPr="00DF66B8">
        <w:rPr>
          <w:rFonts w:asciiTheme="minorHAnsi" w:hAnsiTheme="minorHAnsi"/>
          <w:b/>
          <w:i/>
          <w:sz w:val="22"/>
          <w:szCs w:val="22"/>
        </w:rPr>
        <w:t xml:space="preserve"> or </w:t>
      </w:r>
      <w:proofErr w:type="spellStart"/>
      <w:r w:rsidRPr="00DF66B8">
        <w:rPr>
          <w:rFonts w:asciiTheme="minorHAnsi" w:hAnsiTheme="minorHAnsi"/>
          <w:b/>
          <w:i/>
          <w:sz w:val="22"/>
          <w:szCs w:val="22"/>
        </w:rPr>
        <w:t>company</w:t>
      </w:r>
      <w:proofErr w:type="spellEnd"/>
      <w:r w:rsidRPr="00DF66B8">
        <w:rPr>
          <w:rFonts w:asciiTheme="minorHAnsi" w:hAnsiTheme="minorHAnsi"/>
          <w:b/>
          <w:i/>
          <w:sz w:val="22"/>
          <w:szCs w:val="22"/>
        </w:rPr>
        <w:t xml:space="preserve"> reorganisation order</w:t>
      </w: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of the Company's bankruptcy or where a decision is taken that the Company shall be the subject of a company </w:t>
      </w:r>
      <w:proofErr w:type="spellStart"/>
      <w:r w:rsidRPr="00DF66B8">
        <w:rPr>
          <w:rFonts w:asciiTheme="minorHAnsi" w:hAnsiTheme="minorHAnsi"/>
          <w:i/>
          <w:sz w:val="22"/>
          <w:szCs w:val="22"/>
          <w:lang w:val="en-US"/>
        </w:rPr>
        <w:t>reorganisation</w:t>
      </w:r>
      <w:proofErr w:type="spellEnd"/>
      <w:r w:rsidRPr="00DF66B8">
        <w:rPr>
          <w:rFonts w:asciiTheme="minorHAnsi" w:hAnsiTheme="minorHAnsi"/>
          <w:i/>
          <w:sz w:val="22"/>
          <w:szCs w:val="22"/>
          <w:lang w:val="en-US"/>
        </w:rPr>
        <w:t xml:space="preserve"> order, Subscription may not take place through exercise of Warrants. Where the bankruptcy order or the Company </w:t>
      </w:r>
      <w:proofErr w:type="spellStart"/>
      <w:r w:rsidRPr="00DF66B8">
        <w:rPr>
          <w:rFonts w:asciiTheme="minorHAnsi" w:hAnsiTheme="minorHAnsi"/>
          <w:i/>
          <w:sz w:val="22"/>
          <w:szCs w:val="22"/>
          <w:lang w:val="en-US"/>
        </w:rPr>
        <w:t>reorganisation</w:t>
      </w:r>
      <w:proofErr w:type="spellEnd"/>
      <w:r w:rsidRPr="00DF66B8">
        <w:rPr>
          <w:rFonts w:asciiTheme="minorHAnsi" w:hAnsiTheme="minorHAnsi"/>
          <w:i/>
          <w:sz w:val="22"/>
          <w:szCs w:val="22"/>
          <w:lang w:val="en-US"/>
        </w:rPr>
        <w:t xml:space="preserve"> order is set aside by a higher court, the entitlement to Subscribe shall be reinstated.</w:t>
      </w:r>
    </w:p>
    <w:p w:rsidR="00DF66B8" w:rsidRPr="00DF66B8" w:rsidRDefault="00DF66B8" w:rsidP="00DF66B8">
      <w:pPr>
        <w:pStyle w:val="MAQSText"/>
        <w:rPr>
          <w:rFonts w:asciiTheme="minorHAnsi" w:hAnsiTheme="minorHAnsi"/>
          <w:b/>
          <w:i/>
          <w:sz w:val="22"/>
          <w:szCs w:val="22"/>
        </w:rPr>
      </w:pPr>
      <w:r w:rsidRPr="00B56AF8">
        <w:rPr>
          <w:rFonts w:asciiTheme="minorHAnsi" w:hAnsiTheme="minorHAnsi"/>
          <w:b/>
          <w:sz w:val="22"/>
          <w:szCs w:val="22"/>
        </w:rPr>
        <w:br/>
      </w:r>
      <w:r w:rsidRPr="00DF66B8">
        <w:rPr>
          <w:rFonts w:asciiTheme="minorHAnsi" w:hAnsiTheme="minorHAnsi"/>
          <w:b/>
          <w:sz w:val="22"/>
          <w:szCs w:val="22"/>
        </w:rPr>
        <w:t xml:space="preserve">Q. Byte av redovisningsvaluta / </w:t>
      </w:r>
      <w:r w:rsidRPr="00DF66B8">
        <w:rPr>
          <w:rFonts w:asciiTheme="minorHAnsi" w:hAnsiTheme="minorHAnsi"/>
          <w:b/>
          <w:i/>
          <w:sz w:val="22"/>
          <w:szCs w:val="22"/>
        </w:rPr>
        <w:t xml:space="preserve">Change in </w:t>
      </w:r>
      <w:proofErr w:type="spellStart"/>
      <w:r w:rsidRPr="00DF66B8">
        <w:rPr>
          <w:rFonts w:asciiTheme="minorHAnsi" w:hAnsiTheme="minorHAnsi"/>
          <w:b/>
          <w:i/>
          <w:sz w:val="22"/>
          <w:szCs w:val="22"/>
        </w:rPr>
        <w:t>accounting</w:t>
      </w:r>
      <w:proofErr w:type="spellEnd"/>
      <w:r w:rsidRPr="00DF66B8">
        <w:rPr>
          <w:rFonts w:asciiTheme="minorHAnsi" w:hAnsiTheme="minorHAnsi"/>
          <w:b/>
          <w:i/>
          <w:sz w:val="22"/>
          <w:szCs w:val="22"/>
        </w:rPr>
        <w:t xml:space="preserve"> </w:t>
      </w:r>
      <w:proofErr w:type="spellStart"/>
      <w:r w:rsidRPr="00DF66B8">
        <w:rPr>
          <w:rFonts w:asciiTheme="minorHAnsi" w:hAnsiTheme="minorHAnsi"/>
          <w:b/>
          <w:i/>
          <w:sz w:val="22"/>
          <w:szCs w:val="22"/>
        </w:rPr>
        <w:t>currency</w:t>
      </w:r>
      <w:proofErr w:type="spellEnd"/>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 xml:space="preserve">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w:t>
      </w:r>
      <w:r w:rsidRPr="00DF66B8">
        <w:rPr>
          <w:rFonts w:asciiTheme="minorHAnsi" w:hAnsiTheme="minorHAnsi"/>
          <w:i/>
          <w:sz w:val="22"/>
          <w:szCs w:val="22"/>
          <w:lang w:val="en-US"/>
        </w:rPr>
        <w:lastRenderedPageBreak/>
        <w:t>applying the exchange rate which was used to recalculate the share capital in conjunction with the change in currency.</w:t>
      </w:r>
    </w:p>
    <w:p w:rsidR="004E79AC" w:rsidRPr="00DF66B8" w:rsidRDefault="004E79AC" w:rsidP="004E79AC">
      <w:pPr>
        <w:pStyle w:val="MAQSText"/>
        <w:spacing w:before="0" w:after="0" w:line="240" w:lineRule="auto"/>
        <w:rPr>
          <w:rFonts w:asciiTheme="minorHAnsi" w:hAnsiTheme="minorHAnsi"/>
          <w:i/>
          <w:sz w:val="22"/>
          <w:szCs w:val="22"/>
          <w:lang w:val="en-US"/>
        </w:rPr>
      </w:pPr>
    </w:p>
    <w:p w:rsidR="00DF66B8" w:rsidRPr="00DF66B8" w:rsidRDefault="00DF66B8" w:rsidP="004E79AC">
      <w:pPr>
        <w:pStyle w:val="MAQSText"/>
        <w:spacing w:before="0" w:after="0" w:line="240" w:lineRule="auto"/>
        <w:rPr>
          <w:rFonts w:asciiTheme="minorHAnsi" w:hAnsiTheme="minorHAnsi"/>
          <w:sz w:val="22"/>
          <w:szCs w:val="22"/>
        </w:rPr>
      </w:pPr>
      <w:r w:rsidRPr="00DF66B8">
        <w:rPr>
          <w:rFonts w:asciiTheme="minorHAnsi" w:hAnsiTheme="minorHAnsi"/>
          <w:sz w:val="22"/>
          <w:szCs w:val="22"/>
        </w:rPr>
        <w:t>Enligt ovan omräknad Teckningskurs fastställs av Bolaget och ska tillämpas vid Teckning som verkställs från och med den dag som bytet av redovisningsvaluta får verkan.</w:t>
      </w:r>
    </w:p>
    <w:p w:rsidR="00DF66B8" w:rsidRP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A recalculated Subscription Price in accordance with the provisions above shall be determined by the Company and shall be applied to Subscriptions effected commencing the day on which the change in the accounting currency takes effect.</w:t>
      </w:r>
    </w:p>
    <w:p w:rsidR="00DF66B8" w:rsidRPr="00DF66B8" w:rsidRDefault="00DF66B8" w:rsidP="00DF66B8">
      <w:pPr>
        <w:pStyle w:val="MAQSText"/>
        <w:keepNext/>
        <w:rPr>
          <w:rFonts w:asciiTheme="minorHAnsi" w:hAnsiTheme="minorHAnsi"/>
          <w:b/>
          <w:sz w:val="22"/>
          <w:szCs w:val="22"/>
          <w:lang w:val="en-US"/>
        </w:rPr>
      </w:pPr>
      <w:r w:rsidRPr="00DF66B8">
        <w:rPr>
          <w:rFonts w:asciiTheme="minorHAnsi" w:hAnsiTheme="minorHAnsi"/>
          <w:b/>
          <w:sz w:val="22"/>
          <w:szCs w:val="22"/>
          <w:lang w:val="en-US"/>
        </w:rPr>
        <w:br/>
        <w:t xml:space="preserve">R. </w:t>
      </w:r>
      <w:proofErr w:type="spellStart"/>
      <w:r w:rsidRPr="00DF66B8">
        <w:rPr>
          <w:rFonts w:asciiTheme="minorHAnsi" w:hAnsiTheme="minorHAnsi"/>
          <w:b/>
          <w:sz w:val="22"/>
          <w:szCs w:val="22"/>
          <w:lang w:val="en-US"/>
        </w:rPr>
        <w:t>Motsvarande</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villkor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för</w:t>
      </w:r>
      <w:proofErr w:type="spellEnd"/>
      <w:r w:rsidRPr="00DF66B8">
        <w:rPr>
          <w:rFonts w:asciiTheme="minorHAnsi" w:hAnsiTheme="minorHAnsi"/>
          <w:b/>
          <w:sz w:val="22"/>
          <w:szCs w:val="22"/>
          <w:lang w:val="en-US"/>
        </w:rPr>
        <w:t xml:space="preserve"> </w:t>
      </w:r>
      <w:proofErr w:type="spellStart"/>
      <w:r w:rsidRPr="00DF66B8">
        <w:rPr>
          <w:rFonts w:asciiTheme="minorHAnsi" w:hAnsiTheme="minorHAnsi"/>
          <w:b/>
          <w:sz w:val="22"/>
          <w:szCs w:val="22"/>
          <w:lang w:val="en-US"/>
        </w:rPr>
        <w:t>kupongbolag</w:t>
      </w:r>
      <w:proofErr w:type="spellEnd"/>
      <w:r w:rsidRPr="00DF66B8">
        <w:rPr>
          <w:rFonts w:asciiTheme="minorHAnsi" w:hAnsiTheme="minorHAnsi"/>
          <w:b/>
          <w:sz w:val="22"/>
          <w:szCs w:val="22"/>
          <w:lang w:val="en-US"/>
        </w:rPr>
        <w:t xml:space="preserve"> / </w:t>
      </w:r>
      <w:r w:rsidRPr="00DF66B8">
        <w:rPr>
          <w:rFonts w:asciiTheme="minorHAnsi" w:hAnsiTheme="minorHAnsi"/>
          <w:b/>
          <w:i/>
          <w:sz w:val="22"/>
          <w:szCs w:val="22"/>
          <w:lang w:val="en-US"/>
        </w:rPr>
        <w:t>Equivalent terms and conditions for companies that are not Central Securities Depository Companies</w:t>
      </w:r>
    </w:p>
    <w:p w:rsidR="00DF66B8" w:rsidRPr="00DF66B8" w:rsidRDefault="00DF66B8" w:rsidP="004E79AC">
      <w:pPr>
        <w:pStyle w:val="MAQSText"/>
        <w:keepNext/>
        <w:spacing w:before="0" w:after="0" w:line="240" w:lineRule="auto"/>
        <w:rPr>
          <w:rFonts w:asciiTheme="minorHAnsi" w:hAnsiTheme="minorHAnsi"/>
          <w:sz w:val="22"/>
          <w:szCs w:val="22"/>
        </w:rPr>
      </w:pPr>
      <w:r w:rsidRPr="00DF66B8">
        <w:rPr>
          <w:rFonts w:asciiTheme="minorHAnsi" w:hAnsiTheme="minorHAnsi"/>
          <w:sz w:val="22"/>
          <w:szCs w:val="22"/>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rsidR="00DF66B8" w:rsidRDefault="00DF66B8" w:rsidP="004E79AC">
      <w:pPr>
        <w:pStyle w:val="MAQSText"/>
        <w:spacing w:before="0" w:after="0" w:line="240" w:lineRule="auto"/>
        <w:rPr>
          <w:rFonts w:asciiTheme="minorHAnsi" w:hAnsiTheme="minorHAnsi"/>
          <w:i/>
          <w:sz w:val="22"/>
          <w:szCs w:val="22"/>
          <w:lang w:val="en-US"/>
        </w:rPr>
      </w:pPr>
      <w:r w:rsidRPr="00DF66B8">
        <w:rPr>
          <w:rFonts w:asciiTheme="minorHAnsi" w:hAnsiTheme="minorHAnsi"/>
          <w:i/>
          <w:sz w:val="22"/>
          <w:szCs w:val="22"/>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rsidR="004E79AC" w:rsidRPr="00DF66B8" w:rsidRDefault="004E79AC" w:rsidP="004E79AC">
      <w:pPr>
        <w:pStyle w:val="MAQSText"/>
        <w:spacing w:before="0" w:after="0" w:line="240" w:lineRule="auto"/>
        <w:rPr>
          <w:rFonts w:asciiTheme="minorHAnsi" w:hAnsiTheme="minorHAnsi"/>
          <w:i/>
          <w:sz w:val="22"/>
          <w:szCs w:val="22"/>
          <w:lang w:val="en-US"/>
        </w:rPr>
      </w:pPr>
    </w:p>
    <w:p w:rsidR="00FF2E4D" w:rsidRPr="00675375" w:rsidRDefault="00FF2E4D" w:rsidP="00874DE4">
      <w:pPr>
        <w:pStyle w:val="Rubrik3"/>
      </w:pPr>
      <w:r w:rsidRPr="00675375">
        <w:t>Meddelanden</w:t>
      </w:r>
      <w:r w:rsidR="00D51C84">
        <w:t>/</w:t>
      </w:r>
      <w:proofErr w:type="spellStart"/>
      <w:r w:rsidR="00D51C84">
        <w:rPr>
          <w:i/>
        </w:rPr>
        <w:t>Notices</w:t>
      </w:r>
      <w:proofErr w:type="spellEnd"/>
    </w:p>
    <w:p w:rsidR="00FF2E4D" w:rsidRPr="00675375" w:rsidRDefault="00FF2E4D" w:rsidP="00BE5D17"/>
    <w:p w:rsidR="004E7E31" w:rsidRPr="00CC0EC7" w:rsidRDefault="009D79A3" w:rsidP="00B94013">
      <w:pPr>
        <w:pStyle w:val="Rubrik6"/>
        <w:rPr>
          <w:lang w:val="en-US"/>
        </w:rPr>
      </w:pPr>
      <w:r w:rsidRPr="009F0C8A">
        <w:t xml:space="preserve">Meddelanden rörande </w:t>
      </w:r>
      <w:r>
        <w:t>Teckning</w:t>
      </w:r>
      <w:r w:rsidRPr="009F0C8A">
        <w:t xml:space="preserve">soptionerna ska ske </w:t>
      </w:r>
      <w:r>
        <w:t xml:space="preserve">antingen </w:t>
      </w:r>
      <w:r w:rsidRPr="009F0C8A">
        <w:t xml:space="preserve">genom brev med posten till varje </w:t>
      </w:r>
      <w:r>
        <w:t>Innehavare</w:t>
      </w:r>
      <w:r w:rsidRPr="009F0C8A">
        <w:t xml:space="preserve"> under dennes för </w:t>
      </w:r>
      <w:r>
        <w:t>Bolaget</w:t>
      </w:r>
      <w:r w:rsidRPr="009F0C8A">
        <w:t xml:space="preserve"> senast kända adress eller </w:t>
      </w:r>
      <w:r>
        <w:t>genom e-post till varje Innehavare. Meddelande med e-post skall anses ha kommit Innehavare tillhanda om det har kvitterats som mottagen e-post.</w:t>
      </w:r>
      <w:r w:rsidR="00CC0EC7">
        <w:br/>
      </w:r>
      <w:r w:rsidR="00CC0EC7" w:rsidRPr="00877A51">
        <w:rPr>
          <w:i/>
          <w:lang w:val="en-US"/>
        </w:rPr>
        <w:t>Notices relating to the Warrants must be provided in writing to each Warrant Holder to an address which is known to the Company</w:t>
      </w:r>
      <w:r w:rsidR="00CC0EC7">
        <w:rPr>
          <w:i/>
          <w:lang w:val="en-US"/>
        </w:rPr>
        <w:t xml:space="preserve"> or by email to each Holder. Notices sent by email </w:t>
      </w:r>
      <w:r w:rsidR="00C1600A">
        <w:rPr>
          <w:i/>
          <w:lang w:val="en-US"/>
        </w:rPr>
        <w:t>shall be deemed received if the Company has received a receipt from the recipient.</w:t>
      </w:r>
    </w:p>
    <w:p w:rsidR="004E7E31" w:rsidRPr="00CC0EC7" w:rsidRDefault="004E7E31" w:rsidP="00874DE4">
      <w:pPr>
        <w:pStyle w:val="Rubrik6"/>
        <w:numPr>
          <w:ilvl w:val="0"/>
          <w:numId w:val="0"/>
        </w:numPr>
        <w:ind w:left="360"/>
        <w:rPr>
          <w:lang w:val="en-US"/>
        </w:rPr>
      </w:pPr>
    </w:p>
    <w:p w:rsidR="000861ED" w:rsidRPr="00CC0EC7" w:rsidRDefault="000861ED" w:rsidP="000861ED">
      <w:pPr>
        <w:rPr>
          <w:lang w:val="en-US"/>
        </w:rPr>
      </w:pPr>
    </w:p>
    <w:p w:rsidR="00FF2E4D" w:rsidRPr="00675375" w:rsidRDefault="00FF2E4D" w:rsidP="00874DE4">
      <w:pPr>
        <w:pStyle w:val="Rubrik3"/>
      </w:pPr>
      <w:r w:rsidRPr="00675375">
        <w:t>Sekretess</w:t>
      </w:r>
      <w:r w:rsidR="00D51C84">
        <w:t>/</w:t>
      </w:r>
      <w:proofErr w:type="spellStart"/>
      <w:r w:rsidR="00D51C84" w:rsidRPr="00D51C84">
        <w:rPr>
          <w:i/>
        </w:rPr>
        <w:t>Confidentiality</w:t>
      </w:r>
      <w:proofErr w:type="spellEnd"/>
    </w:p>
    <w:p w:rsidR="00FF2E4D" w:rsidRPr="00675375" w:rsidRDefault="00FF2E4D" w:rsidP="00BE5D17"/>
    <w:p w:rsidR="00FF2E4D" w:rsidRPr="00D51C84" w:rsidRDefault="00FF2E4D" w:rsidP="00B94013">
      <w:pPr>
        <w:pStyle w:val="Rubrik6"/>
        <w:rPr>
          <w:lang w:val="en-US"/>
        </w:rPr>
      </w:pPr>
      <w:r w:rsidRPr="009F0C8A">
        <w:t xml:space="preserve">Bolaget får ej obehörigen till tredje man lämna uppgift om optionsinnehavare. </w:t>
      </w:r>
      <w:r w:rsidR="00D51C84">
        <w:br/>
      </w:r>
      <w:r w:rsidR="00D51C84">
        <w:rPr>
          <w:i/>
          <w:lang w:val="en-US"/>
        </w:rPr>
        <w:t>T</w:t>
      </w:r>
      <w:r w:rsidR="00D51C84" w:rsidRPr="00877A51">
        <w:rPr>
          <w:i/>
          <w:lang w:val="en-US"/>
        </w:rPr>
        <w:t xml:space="preserve">he Company may </w:t>
      </w:r>
      <w:r w:rsidR="00D51C84">
        <w:rPr>
          <w:i/>
          <w:lang w:val="en-US"/>
        </w:rPr>
        <w:t xml:space="preserve">not </w:t>
      </w:r>
      <w:r w:rsidR="00D51C84" w:rsidRPr="00877A51">
        <w:rPr>
          <w:i/>
          <w:lang w:val="en-US"/>
        </w:rPr>
        <w:t xml:space="preserve">disclose information about a Holder to any third party without </w:t>
      </w:r>
      <w:proofErr w:type="spellStart"/>
      <w:r w:rsidR="00D51C84" w:rsidRPr="00877A51">
        <w:rPr>
          <w:i/>
          <w:lang w:val="en-US"/>
        </w:rPr>
        <w:t>authori</w:t>
      </w:r>
      <w:r w:rsidR="00D51C84">
        <w:rPr>
          <w:i/>
          <w:lang w:val="en-US"/>
        </w:rPr>
        <w:t>s</w:t>
      </w:r>
      <w:r w:rsidR="00D51C84" w:rsidRPr="00877A51">
        <w:rPr>
          <w:i/>
          <w:lang w:val="en-US"/>
        </w:rPr>
        <w:t>ation</w:t>
      </w:r>
      <w:proofErr w:type="spellEnd"/>
      <w:r w:rsidR="00D51C84" w:rsidRPr="00877A51">
        <w:rPr>
          <w:i/>
          <w:lang w:val="en-US"/>
        </w:rPr>
        <w:t>.</w:t>
      </w:r>
    </w:p>
    <w:p w:rsidR="00015FB0" w:rsidRPr="00D51C84" w:rsidRDefault="00015FB0" w:rsidP="00BE5D17">
      <w:pPr>
        <w:rPr>
          <w:lang w:val="en-US"/>
        </w:rPr>
      </w:pPr>
    </w:p>
    <w:p w:rsidR="000861ED" w:rsidRPr="00D51C84" w:rsidRDefault="000861ED" w:rsidP="00BE5D17">
      <w:pPr>
        <w:rPr>
          <w:lang w:val="en-US"/>
        </w:rPr>
      </w:pPr>
    </w:p>
    <w:p w:rsidR="00FF2E4D" w:rsidRPr="00327DC7" w:rsidRDefault="00FF2E4D" w:rsidP="00874DE4">
      <w:pPr>
        <w:pStyle w:val="Rubrik3"/>
        <w:rPr>
          <w:lang w:val="en-US"/>
        </w:rPr>
      </w:pPr>
      <w:proofErr w:type="spellStart"/>
      <w:r w:rsidRPr="00327DC7">
        <w:rPr>
          <w:lang w:val="en-US"/>
        </w:rPr>
        <w:t>Ändring</w:t>
      </w:r>
      <w:proofErr w:type="spellEnd"/>
      <w:r w:rsidRPr="00327DC7">
        <w:rPr>
          <w:lang w:val="en-US"/>
        </w:rPr>
        <w:t xml:space="preserve"> av </w:t>
      </w:r>
      <w:proofErr w:type="spellStart"/>
      <w:r w:rsidRPr="00327DC7">
        <w:rPr>
          <w:lang w:val="en-US"/>
        </w:rPr>
        <w:t>villkor</w:t>
      </w:r>
      <w:proofErr w:type="spellEnd"/>
      <w:r w:rsidR="00327DC7" w:rsidRPr="00327DC7">
        <w:rPr>
          <w:lang w:val="en-US"/>
        </w:rPr>
        <w:t>/</w:t>
      </w:r>
      <w:r w:rsidR="00327DC7" w:rsidRPr="00327DC7">
        <w:rPr>
          <w:i/>
          <w:lang w:val="en-US"/>
        </w:rPr>
        <w:t xml:space="preserve"> </w:t>
      </w:r>
      <w:r w:rsidR="00327DC7" w:rsidRPr="00B20A54">
        <w:rPr>
          <w:i/>
          <w:lang w:val="en-US"/>
        </w:rPr>
        <w:t>Amendments to the terms and conditions</w:t>
      </w:r>
    </w:p>
    <w:p w:rsidR="00FF2E4D" w:rsidRPr="00327DC7" w:rsidRDefault="00FF2E4D" w:rsidP="00BE5D17">
      <w:pPr>
        <w:rPr>
          <w:lang w:val="en-US"/>
        </w:rPr>
      </w:pPr>
    </w:p>
    <w:p w:rsidR="00FF2E4D" w:rsidRPr="00327DC7" w:rsidRDefault="00FF2E4D" w:rsidP="00B94013">
      <w:pPr>
        <w:pStyle w:val="Rubrik6"/>
        <w:rPr>
          <w:lang w:val="en-US"/>
        </w:rPr>
      </w:pPr>
      <w:r w:rsidRPr="009F0C8A">
        <w:t>Bolaget</w:t>
      </w:r>
      <w:r w:rsidR="00327DC7">
        <w:t>s styrelse</w:t>
      </w:r>
      <w:r w:rsidRPr="009F0C8A">
        <w:t xml:space="preserve"> äger för innehavarnas räkning besluta om ändring av dessa villkor i den mån lag</w:t>
      </w:r>
      <w:r w:rsidR="00C22803" w:rsidRPr="009F0C8A">
        <w:softHyphen/>
      </w:r>
      <w:r w:rsidRPr="009F0C8A">
        <w:t xml:space="preserve">stiftning, domstolsavgörande, myndighetsbeslut eller om det i övrigt enligt </w:t>
      </w:r>
      <w:r w:rsidR="004B546B">
        <w:t>Bolaget</w:t>
      </w:r>
      <w:r w:rsidRPr="009F0C8A">
        <w:t>s be</w:t>
      </w:r>
      <w:r w:rsidR="00C22803" w:rsidRPr="009F0C8A">
        <w:softHyphen/>
      </w:r>
      <w:r w:rsidRPr="009F0C8A">
        <w:t>dömning av praktiska skäl är ändamålsenligt eller nödvändigt och innehavarnas rättigheter inte i något väsentligt hänseende försämras.</w:t>
      </w:r>
      <w:r w:rsidR="00327DC7">
        <w:br/>
      </w:r>
      <w:r w:rsidR="00327DC7" w:rsidRPr="00877A51">
        <w:rPr>
          <w:i/>
          <w:lang w:val="en-US"/>
        </w:rPr>
        <w:t xml:space="preserve">The Company's board of directors shall be entitled, on behalf of the Warrant Holders, to amend these terms and conditions to the extent that any legislation, court decision or public authority decision renders necessary such amendment or where, in the board’s opinion, for practical reasons it is otherwise appropriate or necessary to amend the terms and </w:t>
      </w:r>
      <w:r w:rsidR="00327DC7" w:rsidRPr="00877A51">
        <w:rPr>
          <w:i/>
          <w:lang w:val="en-US"/>
        </w:rPr>
        <w:lastRenderedPageBreak/>
        <w:t>conditions, and the rig</w:t>
      </w:r>
      <w:r w:rsidR="00327DC7">
        <w:rPr>
          <w:i/>
          <w:lang w:val="en-US"/>
        </w:rPr>
        <w:t xml:space="preserve">hts of the Warrant Holders are </w:t>
      </w:r>
      <w:r w:rsidR="00327DC7" w:rsidRPr="00877A51">
        <w:rPr>
          <w:i/>
          <w:lang w:val="en-US"/>
        </w:rPr>
        <w:t>not</w:t>
      </w:r>
      <w:r w:rsidR="00327DC7">
        <w:rPr>
          <w:i/>
          <w:lang w:val="en-US"/>
        </w:rPr>
        <w:t xml:space="preserve"> deteriorated in any material respect.</w:t>
      </w:r>
    </w:p>
    <w:p w:rsidR="00015FB0" w:rsidRPr="00327DC7" w:rsidRDefault="00015FB0" w:rsidP="00BE5D17">
      <w:pPr>
        <w:rPr>
          <w:lang w:val="en-US"/>
        </w:rPr>
      </w:pPr>
    </w:p>
    <w:p w:rsidR="00451540" w:rsidRPr="00327DC7" w:rsidRDefault="00451540" w:rsidP="00BE5D17">
      <w:pPr>
        <w:rPr>
          <w:lang w:val="en-US"/>
        </w:rPr>
      </w:pPr>
    </w:p>
    <w:p w:rsidR="00451540" w:rsidRDefault="00FF2E4D" w:rsidP="00451540">
      <w:pPr>
        <w:pStyle w:val="Rubrik3"/>
        <w:keepNext w:val="0"/>
      </w:pPr>
      <w:r w:rsidRPr="00675375">
        <w:t>Force majeure</w:t>
      </w:r>
      <w:r w:rsidR="004334C9">
        <w:t>/</w:t>
      </w:r>
      <w:r w:rsidR="004334C9">
        <w:rPr>
          <w:i/>
        </w:rPr>
        <w:t>Force majeure</w:t>
      </w:r>
      <w:r w:rsidR="00451540">
        <w:br/>
      </w:r>
    </w:p>
    <w:p w:rsidR="00FF2E4D" w:rsidRPr="00E7463D" w:rsidRDefault="00FF2E4D" w:rsidP="00451540">
      <w:pPr>
        <w:pStyle w:val="Rubrik6"/>
        <w:keepNext w:val="0"/>
        <w:numPr>
          <w:ilvl w:val="0"/>
          <w:numId w:val="0"/>
        </w:numPr>
        <w:ind w:left="567"/>
        <w:rPr>
          <w:lang w:val="en-US"/>
        </w:rPr>
      </w:pPr>
      <w:r w:rsidRPr="009F0C8A">
        <w:t xml:space="preserve">I fråga om de på </w:t>
      </w:r>
      <w:r w:rsidR="004B546B">
        <w:t>Bolaget</w:t>
      </w:r>
      <w:r w:rsidRPr="009F0C8A">
        <w:t xml:space="preserve"> ankommande åtgärderna gäller att ansvarighet inte kan göras gäl</w:t>
      </w:r>
      <w:r w:rsidR="00C22803" w:rsidRPr="009F0C8A">
        <w:softHyphen/>
      </w:r>
      <w:r w:rsidRPr="009F0C8A">
        <w:t>lande för skada, som beror av svenskt eller utländskt lagbud, svensk eller utländsk myn</w:t>
      </w:r>
      <w:r w:rsidR="00C22803" w:rsidRPr="009F0C8A">
        <w:softHyphen/>
      </w:r>
      <w:r w:rsidRPr="009F0C8A">
        <w:t xml:space="preserve">dighetsåtgärd, krigshändelse, terroristhandling, strejk, blockad, bojkott, lockout eller annan liknande omständighet. Förbehållet i fråga om strejk, blockad, bojkott och lockout gäller även om </w:t>
      </w:r>
      <w:r w:rsidR="004B546B">
        <w:t>Bolaget</w:t>
      </w:r>
      <w:r w:rsidRPr="009F0C8A">
        <w:t xml:space="preserve"> vidtar eller är föremål för sådan konfliktåtgärd.</w:t>
      </w:r>
      <w:r w:rsidR="004334C9">
        <w:br/>
      </w:r>
      <w:r w:rsidR="00E7463D" w:rsidRPr="00E7463D">
        <w:rPr>
          <w:rStyle w:val="apple-style-span"/>
          <w:i/>
          <w:color w:val="000000"/>
          <w:lang w:val="en-US"/>
        </w:rPr>
        <w:t>The Company is not responsible for any damage caused by foreign legislation, government action, war, strikes, lockouts, boycotts and blockades or other similar circumstances. Reservation regarding strikes, lockouts, boycotts and blockades, applies even if the Company itself adopts or is the subject of such actions.</w:t>
      </w:r>
      <w:r w:rsidR="00E7463D" w:rsidRPr="00E7463D">
        <w:rPr>
          <w:rStyle w:val="apple-style-span"/>
          <w:i/>
          <w:color w:val="000000"/>
          <w:lang w:val="en-US"/>
        </w:rPr>
        <w:br/>
      </w:r>
    </w:p>
    <w:p w:rsidR="00FF2E4D" w:rsidRPr="009F0C8A" w:rsidRDefault="00FF2E4D" w:rsidP="00451540">
      <w:pPr>
        <w:pStyle w:val="Rubrik6"/>
        <w:keepNext w:val="0"/>
      </w:pPr>
      <w:r w:rsidRPr="009F0C8A">
        <w:t xml:space="preserve">Skada som uppkommer i andra fall </w:t>
      </w:r>
      <w:r w:rsidR="00564AE0" w:rsidRPr="009F0C8A">
        <w:t>ska</w:t>
      </w:r>
      <w:r w:rsidRPr="009F0C8A">
        <w:t xml:space="preserve"> inte ersättas av </w:t>
      </w:r>
      <w:r w:rsidR="004B546B">
        <w:t>Bolaget</w:t>
      </w:r>
      <w:r w:rsidRPr="009F0C8A">
        <w:t xml:space="preserve">, om normal aktsamhet iakttagits. Bolaget ansvarar inte i något fall för indirekt skada eller annan följdskada. Inte heller ansvarar </w:t>
      </w:r>
      <w:r w:rsidR="004B546B">
        <w:t>Bolaget</w:t>
      </w:r>
      <w:r w:rsidRPr="009F0C8A">
        <w:t xml:space="preserve"> för skada som orsakats av att </w:t>
      </w:r>
      <w:r w:rsidR="004B546B">
        <w:t>Innehavare</w:t>
      </w:r>
      <w:r w:rsidRPr="009F0C8A">
        <w:t xml:space="preserve"> eller annan bryter mot lag, förordning, föreskrift eller dessa villkor. Härvid uppmärksammas </w:t>
      </w:r>
      <w:r w:rsidR="004B546B">
        <w:t>Innehavare</w:t>
      </w:r>
      <w:r w:rsidRPr="009F0C8A">
        <w:t xml:space="preserve"> på att denne ansvara</w:t>
      </w:r>
      <w:r w:rsidR="00662124" w:rsidRPr="009F0C8A">
        <w:t>r</w:t>
      </w:r>
      <w:r w:rsidRPr="009F0C8A">
        <w:t xml:space="preserve"> för att handlingar som </w:t>
      </w:r>
      <w:r w:rsidR="004B546B">
        <w:t>Bolaget</w:t>
      </w:r>
      <w:r w:rsidRPr="009F0C8A">
        <w:t xml:space="preserve"> tillställts är riktiga och behörigen undertecknade samt att </w:t>
      </w:r>
      <w:r w:rsidR="004B546B">
        <w:t>Bolaget</w:t>
      </w:r>
      <w:r w:rsidRPr="009F0C8A">
        <w:t xml:space="preserve"> underrättas om ändringar som sker beträffande lämnade uppgifter.</w:t>
      </w:r>
    </w:p>
    <w:p w:rsidR="00FF2E4D" w:rsidRPr="00E7463D" w:rsidRDefault="00E7463D" w:rsidP="00451540">
      <w:pPr>
        <w:pStyle w:val="Rubrik6"/>
        <w:keepNext w:val="0"/>
        <w:numPr>
          <w:ilvl w:val="0"/>
          <w:numId w:val="0"/>
        </w:numPr>
        <w:ind w:left="567"/>
        <w:rPr>
          <w:i/>
          <w:lang w:val="en-US"/>
        </w:rPr>
      </w:pPr>
      <w:r w:rsidRPr="00E7463D">
        <w:rPr>
          <w:rStyle w:val="apple-style-span"/>
          <w:i/>
          <w:color w:val="000000"/>
          <w:lang w:val="en-US"/>
        </w:rPr>
        <w:t>Further, the Company is not obligated to compensate any damage incurred, if the Company has been reasonably diligent.</w:t>
      </w:r>
      <w:r>
        <w:rPr>
          <w:rStyle w:val="apple-style-span"/>
          <w:i/>
          <w:color w:val="000000"/>
          <w:lang w:val="en-US"/>
        </w:rPr>
        <w:br/>
      </w:r>
    </w:p>
    <w:p w:rsidR="0061290D" w:rsidRPr="00E7463D" w:rsidRDefault="00FF2E4D" w:rsidP="00451540">
      <w:pPr>
        <w:pStyle w:val="Rubrik6"/>
        <w:keepNext w:val="0"/>
        <w:rPr>
          <w:lang w:val="en-US"/>
        </w:rPr>
      </w:pPr>
      <w:r w:rsidRPr="009F0C8A">
        <w:t xml:space="preserve">Föreligger hinder för </w:t>
      </w:r>
      <w:r w:rsidR="004B546B">
        <w:t>Bolaget</w:t>
      </w:r>
      <w:r w:rsidRPr="009F0C8A">
        <w:t xml:space="preserve"> att helt eller delvis vidta åtgärd på grund av omständighet som anges ovan får åtgärden skjutas upp till dess hindret upphört. Om </w:t>
      </w:r>
      <w:r w:rsidR="004B546B">
        <w:t>Bolaget</w:t>
      </w:r>
      <w:r w:rsidRPr="009F0C8A">
        <w:t xml:space="preserve"> till följd av en sådan omständighet är förhindrat att verkställa eller ta emot betalning </w:t>
      </w:r>
      <w:r w:rsidR="00564AE0" w:rsidRPr="009F0C8A">
        <w:t>ska</w:t>
      </w:r>
      <w:r w:rsidRPr="009F0C8A">
        <w:t xml:space="preserve"> </w:t>
      </w:r>
      <w:r w:rsidR="004B546B">
        <w:t>Bolaget</w:t>
      </w:r>
      <w:r w:rsidRPr="009F0C8A">
        <w:t xml:space="preserve"> re</w:t>
      </w:r>
      <w:r w:rsidR="00C22803" w:rsidRPr="009F0C8A">
        <w:softHyphen/>
      </w:r>
      <w:r w:rsidRPr="009F0C8A">
        <w:t xml:space="preserve">spektive </w:t>
      </w:r>
      <w:r w:rsidR="004B546B">
        <w:t>Innehavare</w:t>
      </w:r>
      <w:r w:rsidRPr="009F0C8A">
        <w:t>n inte vara skyldig att erlägga dröjsmålsränta.</w:t>
      </w:r>
      <w:r w:rsidR="00E7463D">
        <w:br/>
      </w:r>
      <w:r w:rsidR="00E7463D" w:rsidRPr="00E7463D">
        <w:rPr>
          <w:rStyle w:val="apple-style-span"/>
          <w:i/>
          <w:color w:val="000000"/>
          <w:lang w:val="en-US"/>
        </w:rPr>
        <w:t>In the event the Company is hindered, due to such circumstances as stated in the first paragraph of this paragraph 1</w:t>
      </w:r>
      <w:r w:rsidR="00292CF0">
        <w:rPr>
          <w:rStyle w:val="apple-style-span"/>
          <w:i/>
          <w:color w:val="000000"/>
          <w:lang w:val="en-US"/>
        </w:rPr>
        <w:t>2</w:t>
      </w:r>
      <w:r w:rsidR="00E7463D" w:rsidRPr="00E7463D">
        <w:rPr>
          <w:rStyle w:val="apple-style-span"/>
          <w:i/>
          <w:color w:val="000000"/>
          <w:lang w:val="en-US"/>
        </w:rPr>
        <w:t>, to act, the action may be postponed until the obstacle has been removed.</w:t>
      </w:r>
      <w:r w:rsidR="00E7463D">
        <w:rPr>
          <w:rStyle w:val="apple-style-span"/>
          <w:i/>
          <w:color w:val="000000"/>
          <w:lang w:val="en-US"/>
        </w:rPr>
        <w:t xml:space="preserve"> If the Company du</w:t>
      </w:r>
      <w:r w:rsidR="00E7463D" w:rsidRPr="00E7463D">
        <w:rPr>
          <w:rStyle w:val="apple-style-span"/>
          <w:color w:val="000000"/>
          <w:lang w:val="en-US"/>
        </w:rPr>
        <w:t>e</w:t>
      </w:r>
      <w:r w:rsidR="00E7463D">
        <w:rPr>
          <w:rStyle w:val="apple-style-span"/>
          <w:i/>
          <w:color w:val="000000"/>
          <w:lang w:val="en-US"/>
        </w:rPr>
        <w:t xml:space="preserve"> such a circumstance</w:t>
      </w:r>
      <w:r w:rsidR="00E7463D" w:rsidRPr="00E7463D">
        <w:rPr>
          <w:rStyle w:val="apple-style-span"/>
          <w:color w:val="000000"/>
          <w:lang w:val="en-US"/>
        </w:rPr>
        <w:t xml:space="preserve"> </w:t>
      </w:r>
      <w:r w:rsidR="00E7463D">
        <w:rPr>
          <w:rStyle w:val="apple-style-span"/>
          <w:i/>
          <w:color w:val="000000"/>
          <w:lang w:val="en-US"/>
        </w:rPr>
        <w:t>is hindered to execute or receive a payment, is neither the Company nor the Holder obliged to pay penalty interest.</w:t>
      </w:r>
      <w:r w:rsidR="00E7463D" w:rsidRPr="00E7463D">
        <w:rPr>
          <w:rStyle w:val="apple-style-span"/>
          <w:color w:val="000000"/>
          <w:lang w:val="en-US"/>
        </w:rPr>
        <w:t xml:space="preserve"> </w:t>
      </w:r>
      <w:r w:rsidRPr="00E7463D">
        <w:rPr>
          <w:lang w:val="en-US"/>
        </w:rPr>
        <w:t xml:space="preserve"> </w:t>
      </w:r>
      <w:r w:rsidR="00B353EE" w:rsidRPr="00E7463D">
        <w:rPr>
          <w:lang w:val="en-US"/>
        </w:rPr>
        <w:br/>
      </w:r>
    </w:p>
    <w:p w:rsidR="00B353EE" w:rsidRPr="00E7463D" w:rsidRDefault="00B353EE" w:rsidP="00B353EE">
      <w:pPr>
        <w:rPr>
          <w:lang w:val="en-US"/>
        </w:rPr>
      </w:pPr>
    </w:p>
    <w:p w:rsidR="00FF2E4D" w:rsidRPr="00675375" w:rsidRDefault="00FF2E4D" w:rsidP="00874DE4">
      <w:pPr>
        <w:pStyle w:val="Rubrik3"/>
      </w:pPr>
      <w:r w:rsidRPr="00675375">
        <w:t>Tillämplig lag och forum</w:t>
      </w:r>
      <w:r w:rsidR="008C7C1B">
        <w:t>/</w:t>
      </w:r>
      <w:proofErr w:type="spellStart"/>
      <w:r w:rsidR="008C7C1B" w:rsidRPr="00B56AF8">
        <w:rPr>
          <w:i/>
        </w:rPr>
        <w:t>Governing</w:t>
      </w:r>
      <w:proofErr w:type="spellEnd"/>
      <w:r w:rsidR="008C7C1B" w:rsidRPr="00B56AF8">
        <w:rPr>
          <w:i/>
        </w:rPr>
        <w:t xml:space="preserve"> </w:t>
      </w:r>
      <w:proofErr w:type="spellStart"/>
      <w:r w:rsidR="008C7C1B" w:rsidRPr="00B56AF8">
        <w:rPr>
          <w:i/>
        </w:rPr>
        <w:t>law</w:t>
      </w:r>
      <w:proofErr w:type="spellEnd"/>
      <w:r w:rsidR="008C7C1B">
        <w:rPr>
          <w:i/>
        </w:rPr>
        <w:t xml:space="preserve"> and forum</w:t>
      </w:r>
    </w:p>
    <w:p w:rsidR="00FF2E4D" w:rsidRPr="00675375" w:rsidRDefault="00FF2E4D" w:rsidP="00BE5D17"/>
    <w:p w:rsidR="00A344E7" w:rsidRPr="006264E7" w:rsidRDefault="00A344E7" w:rsidP="00B94013">
      <w:pPr>
        <w:pStyle w:val="Rubrik6"/>
        <w:rPr>
          <w:i/>
          <w:lang w:val="en-US"/>
        </w:rPr>
      </w:pPr>
      <w:r w:rsidRPr="009F0C8A">
        <w:t xml:space="preserve">Svensk lag gäller för dessa villkor och därmed sammanhängande rättsfrågor. Talan rörande villkoren </w:t>
      </w:r>
      <w:r w:rsidR="00564AE0" w:rsidRPr="009F0C8A">
        <w:t>ska</w:t>
      </w:r>
      <w:r w:rsidRPr="009F0C8A">
        <w:t xml:space="preserve"> väckas </w:t>
      </w:r>
      <w:r w:rsidRPr="00C26787">
        <w:t xml:space="preserve">vid </w:t>
      </w:r>
      <w:r w:rsidR="00D34EDA" w:rsidRPr="00C26787">
        <w:t>Stockholm</w:t>
      </w:r>
      <w:r w:rsidRPr="00C26787">
        <w:t xml:space="preserve"> tingsrätt</w:t>
      </w:r>
      <w:r w:rsidRPr="009F0C8A">
        <w:t xml:space="preserve"> eller vid sådant annat forum som skriftligen accepteras av </w:t>
      </w:r>
      <w:r w:rsidR="004B546B">
        <w:t>Bolaget</w:t>
      </w:r>
      <w:r w:rsidRPr="009F0C8A">
        <w:t>.</w:t>
      </w:r>
      <w:r w:rsidR="00A47445">
        <w:rPr>
          <w:i/>
          <w:iCs/>
        </w:rPr>
        <w:br/>
      </w:r>
      <w:r w:rsidR="00A47445" w:rsidRPr="00554B77">
        <w:rPr>
          <w:i/>
          <w:iCs/>
          <w:lang w:val="en-US"/>
        </w:rPr>
        <w:t xml:space="preserve">These terms and conditions and any </w:t>
      </w:r>
      <w:r w:rsidR="00A47445">
        <w:rPr>
          <w:i/>
          <w:iCs/>
          <w:lang w:val="en-US"/>
        </w:rPr>
        <w:t xml:space="preserve">legal questions connecting to Subscription of Warrants in accordance with these terms and conditions shall be governed by and construed in accordance </w:t>
      </w:r>
      <w:r w:rsidR="00A47445" w:rsidRPr="006264E7">
        <w:rPr>
          <w:i/>
          <w:iCs/>
          <w:lang w:val="en-US"/>
        </w:rPr>
        <w:t>with the laws of Sweden, without regard to its conflict of law provisions</w:t>
      </w:r>
      <w:r w:rsidR="006264E7" w:rsidRPr="006264E7">
        <w:rPr>
          <w:i/>
          <w:iCs/>
          <w:lang w:val="en-US"/>
        </w:rPr>
        <w:t xml:space="preserve">. </w:t>
      </w:r>
      <w:r w:rsidR="006264E7" w:rsidRPr="006264E7">
        <w:rPr>
          <w:i/>
          <w:lang w:val="en-US"/>
        </w:rPr>
        <w:t xml:space="preserve">Disputes regarding the interpretation or application of these terms shall be brought to </w:t>
      </w:r>
      <w:proofErr w:type="spellStart"/>
      <w:r w:rsidR="006264E7" w:rsidRPr="006264E7">
        <w:rPr>
          <w:i/>
          <w:lang w:val="en-US"/>
        </w:rPr>
        <w:t>Stockholms</w:t>
      </w:r>
      <w:proofErr w:type="spellEnd"/>
      <w:r w:rsidR="006264E7" w:rsidRPr="006264E7">
        <w:rPr>
          <w:i/>
          <w:lang w:val="en-US"/>
        </w:rPr>
        <w:t xml:space="preserve"> </w:t>
      </w:r>
      <w:proofErr w:type="spellStart"/>
      <w:r w:rsidR="006264E7" w:rsidRPr="006264E7">
        <w:rPr>
          <w:i/>
          <w:lang w:val="en-US"/>
        </w:rPr>
        <w:t>tingsrätt</w:t>
      </w:r>
      <w:proofErr w:type="spellEnd"/>
      <w:r w:rsidR="006264E7" w:rsidRPr="006264E7">
        <w:rPr>
          <w:i/>
          <w:lang w:val="en-US"/>
        </w:rPr>
        <w:t xml:space="preserve"> (the Stockholm District Court)</w:t>
      </w:r>
      <w:r w:rsidR="006264E7" w:rsidRPr="006264E7">
        <w:rPr>
          <w:rStyle w:val="apple-style-span"/>
          <w:i/>
          <w:color w:val="000000"/>
          <w:lang w:val="en-US"/>
        </w:rPr>
        <w:t xml:space="preserve"> or by such other forum accepted in writing b</w:t>
      </w:r>
      <w:r w:rsidR="006264E7">
        <w:rPr>
          <w:rStyle w:val="apple-style-span"/>
          <w:i/>
          <w:color w:val="000000"/>
          <w:lang w:val="en-US"/>
        </w:rPr>
        <w:t>y</w:t>
      </w:r>
      <w:r w:rsidR="006264E7" w:rsidRPr="006264E7">
        <w:rPr>
          <w:rStyle w:val="apple-style-span"/>
          <w:i/>
          <w:color w:val="000000"/>
          <w:lang w:val="en-US"/>
        </w:rPr>
        <w:t xml:space="preserve"> the Company.</w:t>
      </w:r>
    </w:p>
    <w:p w:rsidR="009A4266" w:rsidRPr="00A47445" w:rsidRDefault="009A4266" w:rsidP="00B94013">
      <w:pPr>
        <w:pStyle w:val="Rubrik6"/>
        <w:numPr>
          <w:ilvl w:val="0"/>
          <w:numId w:val="0"/>
        </w:numPr>
        <w:ind w:left="567"/>
        <w:rPr>
          <w:lang w:val="en-US"/>
        </w:rPr>
      </w:pPr>
    </w:p>
    <w:p w:rsidR="00FF2E4D" w:rsidRPr="00675375" w:rsidRDefault="00FF2E4D" w:rsidP="009A4266">
      <w:pPr>
        <w:pStyle w:val="Rubrik6"/>
        <w:numPr>
          <w:ilvl w:val="0"/>
          <w:numId w:val="0"/>
        </w:numPr>
        <w:ind w:left="567"/>
        <w:jc w:val="center"/>
      </w:pPr>
      <w:r w:rsidRPr="00675375">
        <w:t>______________</w:t>
      </w:r>
    </w:p>
    <w:p w:rsidR="00875027" w:rsidRPr="00675375" w:rsidRDefault="00875027" w:rsidP="00BE5D17"/>
    <w:sectPr w:rsidR="00875027" w:rsidRPr="00675375" w:rsidSect="00477716">
      <w:headerReference w:type="even" r:id="rId8"/>
      <w:headerReference w:type="default" r:id="rId9"/>
      <w:headerReference w:type="first" r:id="rId10"/>
      <w:pgSz w:w="11906" w:h="16838" w:code="9"/>
      <w:pgMar w:top="1701" w:right="849" w:bottom="1701" w:left="198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E6" w:rsidRDefault="00E161E6" w:rsidP="00BE5D17">
      <w:r>
        <w:separator/>
      </w:r>
    </w:p>
    <w:p w:rsidR="00E161E6" w:rsidRDefault="00E161E6" w:rsidP="00BE5D17"/>
    <w:p w:rsidR="00E161E6" w:rsidRDefault="00E161E6" w:rsidP="00BE5D17"/>
    <w:p w:rsidR="00E161E6" w:rsidRDefault="00E161E6" w:rsidP="00BE5D17"/>
  </w:endnote>
  <w:endnote w:type="continuationSeparator" w:id="0">
    <w:p w:rsidR="00E161E6" w:rsidRDefault="00E161E6" w:rsidP="00BE5D17">
      <w:r>
        <w:continuationSeparator/>
      </w:r>
    </w:p>
    <w:p w:rsidR="00E161E6" w:rsidRDefault="00E161E6" w:rsidP="00BE5D17"/>
    <w:p w:rsidR="00E161E6" w:rsidRDefault="00E161E6" w:rsidP="00BE5D17"/>
    <w:p w:rsidR="00E161E6" w:rsidRDefault="00E161E6" w:rsidP="00BE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E6" w:rsidRDefault="00E161E6" w:rsidP="00BE5D17">
      <w:r>
        <w:separator/>
      </w:r>
    </w:p>
    <w:p w:rsidR="00E161E6" w:rsidRDefault="00E161E6" w:rsidP="00BE5D17"/>
    <w:p w:rsidR="00E161E6" w:rsidRDefault="00E161E6" w:rsidP="00BE5D17"/>
    <w:p w:rsidR="00E161E6" w:rsidRDefault="00E161E6" w:rsidP="00BE5D17"/>
  </w:footnote>
  <w:footnote w:type="continuationSeparator" w:id="0">
    <w:p w:rsidR="00E161E6" w:rsidRDefault="00E161E6" w:rsidP="00BE5D17">
      <w:r>
        <w:continuationSeparator/>
      </w:r>
    </w:p>
    <w:p w:rsidR="00E161E6" w:rsidRDefault="00E161E6" w:rsidP="00BE5D17"/>
    <w:p w:rsidR="00E161E6" w:rsidRDefault="00E161E6" w:rsidP="00BE5D17"/>
    <w:p w:rsidR="00E161E6" w:rsidRDefault="00E161E6" w:rsidP="00BE5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9" w:rsidRDefault="001C58CD" w:rsidP="00BE5D17">
    <w:r>
      <w:fldChar w:fldCharType="begin"/>
    </w:r>
    <w:r w:rsidR="004B4BA2">
      <w:instrText xml:space="preserve">PAGE  </w:instrText>
    </w:r>
    <w:r>
      <w:fldChar w:fldCharType="separate"/>
    </w:r>
    <w:r w:rsidR="004334C9">
      <w:rPr>
        <w:noProof/>
      </w:rPr>
      <w:t>1</w:t>
    </w:r>
    <w:r>
      <w:rPr>
        <w:noProof/>
      </w:rPr>
      <w:fldChar w:fldCharType="end"/>
    </w:r>
  </w:p>
  <w:p w:rsidR="004334C9" w:rsidRDefault="004334C9" w:rsidP="00BE5D17"/>
  <w:p w:rsidR="004334C9" w:rsidRDefault="004334C9" w:rsidP="00BE5D17"/>
  <w:p w:rsidR="004334C9" w:rsidRDefault="004334C9" w:rsidP="00BE5D17"/>
  <w:p w:rsidR="004334C9" w:rsidRDefault="004334C9" w:rsidP="00BE5D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C9" w:rsidRPr="00542718" w:rsidRDefault="00542718" w:rsidP="009E6A9C">
    <w:pPr>
      <w:pStyle w:val="Sidhuvud"/>
      <w:jc w:val="right"/>
    </w:pPr>
    <w:r w:rsidRPr="00542718">
      <w:t>Stillfront</w:t>
    </w:r>
    <w:r>
      <w:t xml:space="preserve"> Group</w:t>
    </w:r>
    <w:r w:rsidRPr="00542718">
      <w:t xml:space="preserve"> AB</w:t>
    </w:r>
    <w:r w:rsidR="004334C9" w:rsidRPr="00542718">
      <w:t xml:space="preserve"> </w:t>
    </w:r>
    <w:r>
      <w:t>(publ)</w:t>
    </w:r>
    <w:r w:rsidR="004334C9" w:rsidRPr="00542718">
      <w:t xml:space="preserve">, org. nr </w:t>
    </w:r>
    <w:r w:rsidRPr="00542718">
      <w:t>556721-3078</w:t>
    </w:r>
    <w:r w:rsidR="004334C9" w:rsidRPr="00542718">
      <w:t xml:space="preserve"> </w:t>
    </w:r>
    <w:sdt>
      <w:sdtPr>
        <w:id w:val="1057465289"/>
        <w:docPartObj>
          <w:docPartGallery w:val="Page Numbers (Top of Page)"/>
          <w:docPartUnique/>
        </w:docPartObj>
      </w:sdtPr>
      <w:sdtEndPr/>
      <w:sdtContent>
        <w:bookmarkStart w:id="1" w:name="BolagsnamnRubrik"/>
        <w:r w:rsidR="002921CA">
          <w:rPr>
            <w:noProof/>
          </w:rPr>
          <mc:AlternateContent>
            <mc:Choice Requires="wps">
              <w:drawing>
                <wp:anchor distT="0" distB="0" distL="114300" distR="114300" simplePos="0" relativeHeight="251671040" behindDoc="0" locked="0" layoutInCell="1" allowOverlap="1" wp14:anchorId="4E041766" wp14:editId="0E0283F7">
                  <wp:simplePos x="0" y="0"/>
                  <wp:positionH relativeFrom="column">
                    <wp:posOffset>5586730</wp:posOffset>
                  </wp:positionH>
                  <wp:positionV relativeFrom="paragraph">
                    <wp:posOffset>36195</wp:posOffset>
                  </wp:positionV>
                  <wp:extent cx="1270" cy="161925"/>
                  <wp:effectExtent l="0" t="0" r="17780"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00AF306" id="_x0000_t32" coordsize="21600,21600" o:spt="32" o:oned="t" path="m,l21600,21600e" filled="f">
                  <v:path arrowok="t" fillok="f" o:connecttype="none"/>
                  <o:lock v:ext="edit" shapetype="t"/>
                </v:shapetype>
                <v:shape id="AutoShape 12" o:spid="_x0000_s1026" type="#_x0000_t32" style="position:absolute;margin-left:439.9pt;margin-top:2.85pt;width:.1pt;height:12.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JwIAAEgEAAAOAAAAZHJzL2Uyb0RvYy54bWysVE2P2yAQvVfqf0C+J/5okk2sOKuVnfSy&#10;7Ubabe8EsI2KAQGJE1X97x2wN920l6qqD3jwMG/ezDy8vj93Ap2YsVzJIkqnSYSYJIpy2RTRl5fd&#10;ZBkh67CkWCjJiujCbHS/ef9u3eucZapVgjKDAETavNdF1Dqn8zi2pGUdtlOlmQRnrUyHHWxNE1OD&#10;e0DvRJwlySLulaHaKMKsha/V4Iw2Ab+uGXFPdW2ZQ6KIgJsLqwnrwa/xZo3zxmDdcjLSwP/AosNc&#10;QtIrVIUdRkfD/4DqODHKqtpNiepiVdecsFADVJMmv1Xz3GLNQi3QHKuvbbL/D5Z8Pu0N4rSIVhGS&#10;uIMRPRydCplRmvn+9NrmcKyUe+MrJGf5rB8V+WaRVGWLZcPC6ZeLhuDUR8Q3IX5jNWQ59J8UhTMY&#10;EoRmnWvToVpw/dUHenBoCDqH6Vyu02Fnhwh8TLM7mCABR7pIV9k8ZMK5B/Gh2lj3kakOeaOIrDOY&#10;N60rlZSgAmWGBPj0aJ2n+CvAB0u140IEMQiJeujGHBJ4j1WCU+8MG9McSmHQCXs5hWdkcXPMqKOk&#10;AaxlmG5H22EuBhuSC+nxoDSgM1qDXr6vktV2uV3OJrNssZ3MkqqaPOzK2WSxS+/m1YeqLKv0h6eW&#10;zvKWU8qkZ/eq3XT2d9oYb9Gguqt6r22Ib9FDv4Ds6zuQDlP2gx0kclD0sjev0we5hsPj1fL34e0e&#10;7Lc/gM1PAAAA//8DAFBLAwQUAAYACAAAACEAyT2mvd0AAAAIAQAADwAAAGRycy9kb3ducmV2Lnht&#10;bEyPwU7DMBBE70j8g7VI3KjTAo0b4lQICcQBRaLA3Y23SSBeh9hN0r9nOcFxNKOZN/l2dp0YcQit&#10;Jw3LRQICqfK2pVrD+9vjlQIRoiFrOk+o4YQBtsX5WW4y6yd6xXEXa8ElFDKjoYmxz6QMVYPOhIXv&#10;kdg7+MGZyHKopR3MxOWuk6skWUtnWuKFxvT40GD1tTs6Dd+Unj5u5Kg+yzKun55fasJy0vryYr6/&#10;AxFxjn9h+MVndCiYae+PZIPoNKh0w+hRw20Kgn2lEv6213C9XIEscvn/QPEDAAD//wMAUEsBAi0A&#10;FAAGAAgAAAAhALaDOJL+AAAA4QEAABMAAAAAAAAAAAAAAAAAAAAAAFtDb250ZW50X1R5cGVzXS54&#10;bWxQSwECLQAUAAYACAAAACEAOP0h/9YAAACUAQAACwAAAAAAAAAAAAAAAAAvAQAAX3JlbHMvLnJl&#10;bHNQSwECLQAUAAYACAAAACEAHKCcPicCAABIBAAADgAAAAAAAAAAAAAAAAAuAgAAZHJzL2Uyb0Rv&#10;Yy54bWxQSwECLQAUAAYACAAAACEAyT2mvd0AAAAIAQAADwAAAAAAAAAAAAAAAACBBAAAZHJzL2Rv&#10;d25yZXYueG1sUEsFBgAAAAAEAAQA8wAAAIsFAAAAAA==&#10;"/>
              </w:pict>
            </mc:Fallback>
          </mc:AlternateContent>
        </w:r>
        <w:r w:rsidR="002921CA">
          <w:rPr>
            <w:noProof/>
          </w:rPr>
          <mc:AlternateContent>
            <mc:Choice Requires="wps">
              <w:drawing>
                <wp:anchor distT="4294967295" distB="4294967295" distL="114300" distR="114300" simplePos="0" relativeHeight="251668992" behindDoc="0" locked="0" layoutInCell="1" allowOverlap="1" wp14:anchorId="118D6164" wp14:editId="77DDF7D1">
                  <wp:simplePos x="0" y="0"/>
                  <wp:positionH relativeFrom="column">
                    <wp:posOffset>14605</wp:posOffset>
                  </wp:positionH>
                  <wp:positionV relativeFrom="paragraph">
                    <wp:posOffset>198119</wp:posOffset>
                  </wp:positionV>
                  <wp:extent cx="5848350"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B63D93F" id="AutoShape 10" o:spid="_x0000_s1026" type="#_x0000_t32" style="position:absolute;margin-left:1.15pt;margin-top:15.6pt;width:460.5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aTJg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zE0SpEe&#10;WvS48zpGRlmsz2BcAWaV2tiQIT2oF/Ok6TeHlK46oloerV+PBpyzUNHkjUu4OANRtsNnzcCGQIBY&#10;rENje9RIYT4FxwAOBUGH2J3jtTv84BGFx+ksn91NoYn0oktIESCCo7HOf+S6R0EosfOWiLbzlVYK&#10;ZkDbEzzZPzkfCP5yCM5Kr4WUcRSkQkOJ59PJNPJxWgoWlMHM2XZbSYv2JAxT/GK2oLk1s3qnWATr&#10;OGGrs+yJkCcZgksV8CAxoHOWTtPyfZ7OV7PVLB/lk/vVKE/revS4rvLR/Tr7MK3v6qqqsx+BWpYX&#10;nWCMq8DuMrlZ/neTcd6h08xdZ/dahuQteqwXkL38I+nY49DWsGqu2Gp23NhL72FYo/F5scI23N5B&#10;vl3/5U8AAAD//wMAUEsDBBQABgAIAAAAIQAt1VY02gAAAAcBAAAPAAAAZHJzL2Rvd25yZXYueG1s&#10;TI7NToNAFIX3Jn2HyW3izg4FU1vK0DQmGheGxKr7KXMFLHMHmSnQt/caF7o8Pznny3aTbcWAvW8c&#10;KVguIhBIpTMNVQreXh9u1iB80GR06wgVXNDDLp9dZTo1bqQXHA6hEjxCPtUK6hC6VEpf1mi1X7gO&#10;ibMP11sdWPaVNL0eedy2Mo6ilbS6IX6odYf3NZanw9kq+KK7y/utHNafRRFWj0/PFWExKnU9n/Zb&#10;EAGn8FeGH3xGh5yZju5MxotWQZxwUUGyjEFwvIkTNo6/hswz+Z8//wYAAP//AwBQSwECLQAUAAYA&#10;CAAAACEAtoM4kv4AAADhAQAAEwAAAAAAAAAAAAAAAAAAAAAAW0NvbnRlbnRfVHlwZXNdLnhtbFBL&#10;AQItABQABgAIAAAAIQA4/SH/1gAAAJQBAAALAAAAAAAAAAAAAAAAAC8BAABfcmVscy8ucmVsc1BL&#10;AQItABQABgAIAAAAIQBrA7aTJgIAAEYEAAAOAAAAAAAAAAAAAAAAAC4CAABkcnMvZTJvRG9jLnht&#10;bFBLAQItABQABgAIAAAAIQAt1VY02gAAAAcBAAAPAAAAAAAAAAAAAAAAAIAEAABkcnMvZG93bnJl&#10;di54bWxQSwUGAAAAAAQABADzAAAAhwUAAAAA&#10;"/>
              </w:pict>
            </mc:Fallback>
          </mc:AlternateContent>
        </w:r>
        <w:r w:rsidR="002921CA">
          <w:rPr>
            <w:noProof/>
          </w:rPr>
          <mc:AlternateContent>
            <mc:Choice Requires="wps">
              <w:drawing>
                <wp:anchor distT="0" distB="0" distL="114300" distR="114300" simplePos="0" relativeHeight="251670016" behindDoc="0" locked="0" layoutInCell="1" allowOverlap="1" wp14:anchorId="1978F980" wp14:editId="51085E9E">
                  <wp:simplePos x="0" y="0"/>
                  <wp:positionH relativeFrom="column">
                    <wp:posOffset>5862955</wp:posOffset>
                  </wp:positionH>
                  <wp:positionV relativeFrom="paragraph">
                    <wp:posOffset>36195</wp:posOffset>
                  </wp:positionV>
                  <wp:extent cx="1270" cy="161925"/>
                  <wp:effectExtent l="0" t="0" r="17780"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B9ADA6" id="AutoShape 11" o:spid="_x0000_s1026" type="#_x0000_t32" style="position:absolute;margin-left:461.65pt;margin-top:2.85pt;width:.1pt;height:1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1fKAIAAEgEAAAOAAAAZHJzL2Uyb0RvYy54bWysVMGO2jAQvVfqP1i+QwgNLESE1SqBXrYt&#10;0m57N7ZDrDq2ZRsCqvrvHTuBlvZSVc3BsTMzb97MPGf1eG4lOnHrhFYFTscTjLiimgl1KPDn1+1o&#10;gZHzRDEiteIFvnCHH9dv36w6k/OpbrRk3CIAUS7vTIEb702eJI42vCVurA1XYKy1bYmHoz0kzJIO&#10;0FuZTCeTedJpy4zVlDsHX6veiNcRv6459Z/q2nGPZIGBm4+rjes+rMl6RfKDJaYRdKBB/oFFS4SC&#10;pDeoiniCjlb8AdUKarXTtR9T3Sa6rgXlsQaoJp38Vs1LQwyPtUBznLm1yf0/WPrxtLNIsAI/YKRI&#10;CyN6OnodM6M0Df3pjMvBrVQ7GyqkZ/VinjX96pDSZUPUgUfv14uB4BiR3IWEgzOQZd990Ax8CCSI&#10;zTrXtkW1FOZLCAzg0BB0jtO53KbDzx5R+JhOH2CCFAzpPF1OZ4FbQvIAEkKNdf491y0KmwI7b4k4&#10;NL7USoEKtO0TkNOz833gNSAEK70VUkYxSIW6Ai9nkCBYnJaCBWM82MO+lBadSJBTfAYWd25WHxWL&#10;YA0nbDPsPRGy3wNrqQIelAZ0hl2vl2/LyXKz2CyyUTadb0bZpKpGT9syG8236cOseleVZZV+D9TS&#10;LG8EY1wFdlftptnfaWO4Rb3qbuq9tSG5R4+NBrLXdyQdpxwG20tkr9llZ0Nrw8BBrtF5uFrhPvx6&#10;jl4/fwDrHwAAAP//AwBQSwMEFAAGAAgAAAAhAKfVypncAAAACAEAAA8AAABkcnMvZG93bnJldi54&#10;bWxMj81OhEAQhO8mvsOkTby5w4L7I9JsjInGgyFx1fsstIAyPcjMAvv2tic9VqpS9VW2m22nRhp8&#10;6xhhuYhAEZeuarlGeHt9uNqC8sFwZTrHhHAiD7v8/CwzaeUmfqFxH2olJexTg9CE0Kda+7Iha/zC&#10;9cTifbjBmiByqHU1mEnKbafjKFpra1qWhcb0dN9Q+bU/WoRv3pzer/W4/SyKsH58eq6Zignx8mK+&#10;uwUVaA5/YfjFF3TIhengjlx51SHcxEkiUYTVBpT4olegDgjJMgadZ/r/gfwHAAD//wMAUEsBAi0A&#10;FAAGAAgAAAAhALaDOJL+AAAA4QEAABMAAAAAAAAAAAAAAAAAAAAAAFtDb250ZW50X1R5cGVzXS54&#10;bWxQSwECLQAUAAYACAAAACEAOP0h/9YAAACUAQAACwAAAAAAAAAAAAAAAAAvAQAAX3JlbHMvLnJl&#10;bHNQSwECLQAUAAYACAAAACEAoCttXygCAABIBAAADgAAAAAAAAAAAAAAAAAuAgAAZHJzL2Uyb0Rv&#10;Yy54bWxQSwECLQAUAAYACAAAACEAp9XKmdwAAAAIAQAADwAAAAAAAAAAAAAAAACCBAAAZHJzL2Rv&#10;d25yZXYueG1sUEsFBgAAAAAEAAQA8wAAAIsFAAAAAA==&#10;"/>
              </w:pict>
            </mc:Fallback>
          </mc:AlternateContent>
        </w:r>
        <w:bookmarkEnd w:id="1"/>
        <w:r w:rsidR="004334C9" w:rsidRPr="00542718">
          <w:tab/>
        </w:r>
        <w:r w:rsidR="00E35BDB" w:rsidRPr="00542718">
          <w:t xml:space="preserve">                                                                </w:t>
        </w:r>
        <w:r w:rsidR="00575894" w:rsidRPr="00542718">
          <w:rPr>
            <w:b/>
          </w:rPr>
          <w:t>Bilaga A</w:t>
        </w:r>
        <w:r w:rsidR="00E35BDB" w:rsidRPr="00542718">
          <w:t xml:space="preserve"> </w:t>
        </w:r>
        <w:r w:rsidR="00E35BDB" w:rsidRPr="00542718">
          <w:tab/>
        </w:r>
        <w:r w:rsidR="001C58CD">
          <w:fldChar w:fldCharType="begin"/>
        </w:r>
        <w:r w:rsidR="004334C9" w:rsidRPr="00542718">
          <w:instrText xml:space="preserve"> PAGE   \* MERGEFORMAT </w:instrText>
        </w:r>
        <w:r w:rsidR="001C58CD">
          <w:fldChar w:fldCharType="separate"/>
        </w:r>
        <w:r w:rsidR="00B56AF8">
          <w:rPr>
            <w:noProof/>
          </w:rPr>
          <w:t>2</w:t>
        </w:r>
        <w:r w:rsidR="001C58CD">
          <w:fldChar w:fldCharType="end"/>
        </w:r>
      </w:sdtContent>
    </w:sdt>
  </w:p>
  <w:p w:rsidR="004334C9" w:rsidRPr="00542718" w:rsidRDefault="004334C9" w:rsidP="009E6A9C">
    <w:pPr>
      <w:pStyle w:val="Sidhuvud"/>
    </w:pPr>
  </w:p>
  <w:p w:rsidR="004334C9" w:rsidRPr="00542718" w:rsidRDefault="004334C9" w:rsidP="009E6A9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99964"/>
      <w:docPartObj>
        <w:docPartGallery w:val="Page Numbers (Top of Page)"/>
        <w:docPartUnique/>
      </w:docPartObj>
    </w:sdtPr>
    <w:sdtEndPr/>
    <w:sdtContent>
      <w:p w:rsidR="004334C9" w:rsidRDefault="002921CA" w:rsidP="00F8020C">
        <w:pPr>
          <w:pStyle w:val="Sidhuvud"/>
          <w:jc w:val="right"/>
        </w:pPr>
        <w:r>
          <w:rPr>
            <w:noProof/>
          </w:rPr>
          <mc:AlternateContent>
            <mc:Choice Requires="wps">
              <w:drawing>
                <wp:anchor distT="0" distB="0" distL="114300" distR="114300" simplePos="0" relativeHeight="251656704" behindDoc="0" locked="0" layoutInCell="1" allowOverlap="1" wp14:anchorId="6745104F" wp14:editId="5F8F8F4C">
                  <wp:simplePos x="0" y="0"/>
                  <wp:positionH relativeFrom="column">
                    <wp:posOffset>5586730</wp:posOffset>
                  </wp:positionH>
                  <wp:positionV relativeFrom="paragraph">
                    <wp:posOffset>36195</wp:posOffset>
                  </wp:positionV>
                  <wp:extent cx="1270" cy="161925"/>
                  <wp:effectExtent l="0" t="0" r="1778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9ACD78A" id="_x0000_t32" coordsize="21600,21600" o:spt="32" o:oned="t" path="m,l21600,21600e" filled="f">
                  <v:path arrowok="t" fillok="f" o:connecttype="none"/>
                  <o:lock v:ext="edit" shapetype="t"/>
                </v:shapetype>
                <v:shape id="AutoShape 3" o:spid="_x0000_s1026" type="#_x0000_t32" style="position:absolute;margin-left:439.9pt;margin-top:2.85pt;width:.1pt;height:12.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NsJQIAAEcEAAAOAAAAZHJzL2Uyb0RvYy54bWysU8GO2jAQvVfqP1i+QwgLLESE1SqBXrYt&#10;0m57N7aTWHVsy/YSUNV/79gJdGkvVVUOZpyZefNm5nn9cGolOnLrhFY5TscTjLiimglV5/jLy260&#10;xMh5ohiRWvEcn7nDD5v379adyfhUN1oybhGAKJd1JseN9yZLEkcb3hI31oYrcFbatsTD1dYJs6QD&#10;9FYm08lkkXTaMmM15c7B17J34k3ErypO/eeqctwjmWPg5uNp43kIZ7JZk6y2xDSCDjTIP7BoiVBQ&#10;9ApVEk/QqxV/QLWCWu105cdUt4muKkF57AG6SSe/dfPcEMNjLzAcZ65jcv8Pln467i0SLMcLjBRp&#10;YUWPr17HyugujKczLoOoQu1taJCe1LN50vSbQ0oXDVE1j8EvZwO5achIblLCxRkocug+agYxBPDj&#10;rE6VbVElhfkaEgM4zAOd4nLO1+Xwk0cUPqbTe1ggBUe6SFfTeaxEsgASUo11/gPXLQpGjp23RNSN&#10;L7RSIAJt+wLk+OR8oPgrISQrvRNSRi1Ihbocr+ZQIHicloIFZ7zY+lBIi44kqCn+BhY3YVa/KhbB&#10;Gk7YdrA9EbK3obhUAQ9aAzqD1cvl+2qy2i63y9loNl1sR7NJWY4ed8VstNil9/PyriyKMv0RqKWz&#10;rBGMcRXYXaSbzv5OGsMj6kV3Fe91DMktepwXkL38R9Jxy2GxvUQOmp339rJ9UGsMHl5WeA5v72C/&#10;ff+bnwAAAP//AwBQSwMEFAAGAAgAAAAhAMk9pr3dAAAACAEAAA8AAABkcnMvZG93bnJldi54bWxM&#10;j8FOwzAQRO9I/IO1SNyo0wKNG+JUCAnEAUWiwN2Nt0kgXofYTdK/ZznBcTSjmTf5dnadGHEIrScN&#10;y0UCAqnytqVaw/vb45UCEaIhazpPqOGEAbbF+VluMusnesVxF2vBJRQyo6GJsc+kDFWDzoSF75HY&#10;O/jBmchyqKUdzMTlrpOrJFlLZ1rihcb0+NBg9bU7Og3flJ4+buSoPssyrp+eX2rCctL68mK+vwMR&#10;cY5/YfjFZ3QomGnvj2SD6DSodMPoUcNtCoJ9pRL+ttdwvVyBLHL5/0DxAwAA//8DAFBLAQItABQA&#10;BgAIAAAAIQC2gziS/gAAAOEBAAATAAAAAAAAAAAAAAAAAAAAAABbQ29udGVudF9UeXBlc10ueG1s&#10;UEsBAi0AFAAGAAgAAAAhADj9If/WAAAAlAEAAAsAAAAAAAAAAAAAAAAALwEAAF9yZWxzLy5yZWxz&#10;UEsBAi0AFAAGAAgAAAAhACmG42wlAgAARwQAAA4AAAAAAAAAAAAAAAAALgIAAGRycy9lMm9Eb2Mu&#10;eG1sUEsBAi0AFAAGAAgAAAAhAMk9pr3dAAAACAEAAA8AAAAAAAAAAAAAAAAAfwQAAGRycy9kb3du&#10;cmV2LnhtbFBLBQYAAAAABAAEAPMAAACJBQAAAAA=&#10;"/>
              </w:pict>
            </mc:Fallback>
          </mc:AlternateContent>
        </w:r>
        <w:r>
          <w:rPr>
            <w:noProof/>
          </w:rPr>
          <mc:AlternateContent>
            <mc:Choice Requires="wps">
              <w:drawing>
                <wp:anchor distT="4294967295" distB="4294967295" distL="114300" distR="114300" simplePos="0" relativeHeight="251657728" behindDoc="0" locked="0" layoutInCell="1" allowOverlap="1" wp14:anchorId="21794654" wp14:editId="448BD7B0">
                  <wp:simplePos x="0" y="0"/>
                  <wp:positionH relativeFrom="column">
                    <wp:posOffset>14605</wp:posOffset>
                  </wp:positionH>
                  <wp:positionV relativeFrom="paragraph">
                    <wp:posOffset>198119</wp:posOffset>
                  </wp:positionV>
                  <wp:extent cx="584835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389E10E" id="AutoShape 1" o:spid="_x0000_s1026" type="#_x0000_t32" style="position:absolute;margin-left:1.15pt;margin-top:15.6pt;width:460.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B9JwIAAEUEAAAOAAAAZHJzL2Uyb0RvYy54bWysU02P2yAQvVfqf0DcE8dZO02sOKuVnbSH&#10;bRtptz+AALZRMSAgcaKq/70D+WjTXqqqPuABZh5vZt4sH4+9RAdundCqxOl4ghFXVDOh2hJ/ed2M&#10;5hg5TxQjUite4hN3+HH19s1yMAWf6k5Lxi0CEOWKwZS4894USeJox3vixtpwBZeNtj3xsLVtwiwZ&#10;AL2XyXQymSWDtsxYTblzcFqfL/Eq4jcNp/5z0zjukSwxcPNxtXHdhTVZLUnRWmI6QS80yD+w6IlQ&#10;8OgNqiaeoL0Vf0D1glrtdOPHVPeJbhpBecwBskknv2Xz0hHDYy5QHGduZXL/D5Z+OmwtEqzEOUaK&#10;9NCip73X8WWUhvIMxhXgVamtDQnSo3oxz5p+dUjpqiOq5dH59WQgNkYkdyFh4ww8shs+agY+BPBj&#10;rY6N7VEjhfkQAgM41AMdY3NOt+bwo0cUDvN5Nn/IoYf0epeQIkCEQGOdf891j4JRYuctEW3nK60U&#10;SEDbMzw5PDsPKUHgNSAEK70RUkYlSIWGEi/yaR75OC0FC5fBzdl2V0mLDiRoKX6hPgB252b1XrEI&#10;1nHC1hfbEyHPNvhLFfAgMaBzsc5i+baYLNbz9TwbZdPZepRN6nr0tKmy0WyTvsvrh7qq6vR7oJZm&#10;RScY4yqwuwo3zf5OGJcROkvuJt1bGZJ79JgikL3+I+nY49DWs0B2mp22NlQjtBu0Gp0vcxWG4dd9&#10;9Po5/asfAAAA//8DAFBLAwQUAAYACAAAACEALdVWNNoAAAAHAQAADwAAAGRycy9kb3ducmV2Lnht&#10;bEyOzU6DQBSF9yZ9h8lt4s4OBVNbytA0JhoXhsSq+ylzBSxzB5kp0Lf3Ghe6PD8558t2k23FgL1v&#10;HClYLiIQSKUzDVUK3l4fbtYgfNBkdOsIFVzQwy6fXWU6NW6kFxwOoRI8Qj7VCuoQulRKX9ZotV+4&#10;DomzD9dbHVj2lTS9HnnctjKOopW0uiF+qHWH9zWWp8PZKviiu8v7rRzWn0URVo9PzxVhMSp1PZ/2&#10;WxABp/BXhh98RoecmY7uTMaLVkGccFFBsoxBcLyJEzaOv4bMM/mfP/8GAAD//wMAUEsBAi0AFAAG&#10;AAgAAAAhALaDOJL+AAAA4QEAABMAAAAAAAAAAAAAAAAAAAAAAFtDb250ZW50X1R5cGVzXS54bWxQ&#10;SwECLQAUAAYACAAAACEAOP0h/9YAAACUAQAACwAAAAAAAAAAAAAAAAAvAQAAX3JlbHMvLnJlbHNQ&#10;SwECLQAUAAYACAAAACEA0RgwfScCAABFBAAADgAAAAAAAAAAAAAAAAAuAgAAZHJzL2Uyb0RvYy54&#10;bWxQSwECLQAUAAYACAAAACEALdVWNNoAAAAHAQAADwAAAAAAAAAAAAAAAACBBAAAZHJzL2Rvd25y&#10;ZXYueG1sUEsFBgAAAAAEAAQA8wAAAIgFAAAAAA==&#10;"/>
              </w:pict>
            </mc:Fallback>
          </mc:AlternateContent>
        </w:r>
        <w:r>
          <w:rPr>
            <w:noProof/>
          </w:rPr>
          <mc:AlternateContent>
            <mc:Choice Requires="wps">
              <w:drawing>
                <wp:anchor distT="0" distB="0" distL="114300" distR="114300" simplePos="0" relativeHeight="251658752" behindDoc="0" locked="0" layoutInCell="1" allowOverlap="1" wp14:anchorId="43DE463E" wp14:editId="4139810E">
                  <wp:simplePos x="0" y="0"/>
                  <wp:positionH relativeFrom="column">
                    <wp:posOffset>5862955</wp:posOffset>
                  </wp:positionH>
                  <wp:positionV relativeFrom="paragraph">
                    <wp:posOffset>36195</wp:posOffset>
                  </wp:positionV>
                  <wp:extent cx="1270" cy="161925"/>
                  <wp:effectExtent l="0" t="0" r="1778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9526242" id="AutoShape 2" o:spid="_x0000_s1026" type="#_x0000_t32" style="position:absolute;margin-left:461.65pt;margin-top:2.85pt;width:.1pt;height:12.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OgJQIAAEcEAAAOAAAAZHJzL2Uyb0RvYy54bWysU8GO2jAQvVfqP1i+Q0gaWIgIq1UCvWy7&#10;SLvt3dhOYtWxLdsQUNV/79iwdGkvVVUOZpyZefNm5nl5f+wlOnDrhFYlTscTjLiimgnVlvjLy2Y0&#10;x8h5ohiRWvESn7jD96v375aDKXimOy0ZtwhAlCsGU+LOe1MkiaMd74kba8MVOBtte+LhatuEWTIA&#10;ei+TbDKZJYO2zFhNuXPwtT478SriNw2n/qlpHPdIlhi4+XjaeO7CmayWpGgtMZ2gFxrkH1j0RCgo&#10;eoWqiSdob8UfUL2gVjvd+DHVfaKbRlAee4Bu0slv3Tx3xPDYCwzHmeuY3P+DpZ8PW4sEK3GOkSI9&#10;rOhh73WsjLIwnsG4AqIqtbWhQXpUz+ZR028OKV11RLU8Br+cDOSmISO5SQkXZ6DIbvikGcQQwI+z&#10;Oja2R40U5mtIDOAwD3SMyzldl8OPHlH4mGZ3sEAKjnSWLrJprESKABJSjXX+I9c9CkaJnbdEtJ2v&#10;tFIgAm3PBcjh0flA8VdCSFZ6I6SMWpAKDSVeTKFA8DgtBQvOeLHtrpIWHUhQU/xdWNyEWb1XLIJ1&#10;nLD1xfZEyLMNxaUKeNAa0LlYZ7l8X0wW6/l6no/ybLYe5ZO6Hj1sqnw026R30/pDXVV1+iNQS/Oi&#10;E4xxFdi9SjfN/04al0d0Ft1VvNcxJLfocV5A9vU/ko5bDos9S2Sn2WlrX7cPao3Bl5cVnsPbO9hv&#10;3//qJwAAAP//AwBQSwMEFAAGAAgAAAAhAKfVypncAAAACAEAAA8AAABkcnMvZG93bnJldi54bWxM&#10;j81OhEAQhO8mvsOkTby5w4L7I9JsjInGgyFx1fsstIAyPcjMAvv2tic9VqpS9VW2m22nRhp86xhh&#10;uYhAEZeuarlGeHt9uNqC8sFwZTrHhHAiD7v8/CwzaeUmfqFxH2olJexTg9CE0Kda+7Iha/zC9cTi&#10;fbjBmiByqHU1mEnKbafjKFpra1qWhcb0dN9Q+bU/WoRv3pzer/W4/SyKsH58eq6Zignx8mK+uwUV&#10;aA5/YfjFF3TIhengjlx51SHcxEkiUYTVBpT4olegDgjJMgadZ/r/gfwHAAD//wMAUEsBAi0AFAAG&#10;AAgAAAAhALaDOJL+AAAA4QEAABMAAAAAAAAAAAAAAAAAAAAAAFtDb250ZW50X1R5cGVzXS54bWxQ&#10;SwECLQAUAAYACAAAACEAOP0h/9YAAACUAQAACwAAAAAAAAAAAAAAAAAvAQAAX3JlbHMvLnJlbHNQ&#10;SwECLQAUAAYACAAAACEAS13zoCUCAABHBAAADgAAAAAAAAAAAAAAAAAuAgAAZHJzL2Uyb0RvYy54&#10;bWxQSwECLQAUAAYACAAAACEAp9XKmdwAAAAIAQAADwAAAAAAAAAAAAAAAAB/BAAAZHJzL2Rvd25y&#10;ZXYueG1sUEsFBgAAAAAEAAQA8wAAAIgFAAAAAA==&#10;"/>
              </w:pict>
            </mc:Fallback>
          </mc:AlternateContent>
        </w:r>
        <w:r w:rsidR="004334C9" w:rsidRPr="00F8020C">
          <w:t xml:space="preserve"> </w:t>
        </w:r>
        <w:r w:rsidR="004334C9">
          <w:t xml:space="preserve">Exempelbolaget, org. nr 556123-4567 </w:t>
        </w:r>
        <w:sdt>
          <w:sdtPr>
            <w:id w:val="1043289511"/>
            <w:docPartObj>
              <w:docPartGallery w:val="Page Numbers (Top of Page)"/>
              <w:docPartUnique/>
            </w:docPartObj>
          </w:sdtPr>
          <w:sdtEndPr/>
          <w:sdtContent>
            <w:r>
              <w:rPr>
                <w:noProof/>
              </w:rPr>
              <mc:AlternateContent>
                <mc:Choice Requires="wps">
                  <w:drawing>
                    <wp:anchor distT="0" distB="0" distL="114300" distR="114300" simplePos="0" relativeHeight="251666944" behindDoc="0" locked="0" layoutInCell="1" allowOverlap="1" wp14:anchorId="5618C955" wp14:editId="0FF09427">
                      <wp:simplePos x="0" y="0"/>
                      <wp:positionH relativeFrom="column">
                        <wp:posOffset>5586730</wp:posOffset>
                      </wp:positionH>
                      <wp:positionV relativeFrom="paragraph">
                        <wp:posOffset>36195</wp:posOffset>
                      </wp:positionV>
                      <wp:extent cx="1270" cy="161925"/>
                      <wp:effectExtent l="0" t="0" r="17780"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BEC421D" id="AutoShape 9" o:spid="_x0000_s1026" type="#_x0000_t32" style="position:absolute;margin-left:439.9pt;margin-top:2.85pt;width:.1pt;height:12.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3WJQIAAEcEAAAOAAAAZHJzL2Uyb0RvYy54bWysU8GO2jAQvVfqP1i+QwgLLESE1SqBXrYt&#10;0m57N7aTWHVsy/YSUNV/79gJdGkvVVUOZpyZefNm5nn9cGolOnLrhFY5TscTjLiimglV5/jLy260&#10;xMh5ohiRWvEcn7nDD5v379adyfhUN1oybhGAKJd1JseN9yZLEkcb3hI31oYrcFbatsTD1dYJs6QD&#10;9FYm08lkkXTaMmM15c7B17J34k3ErypO/eeqctwjmWPg5uNp43kIZ7JZk6y2xDSCDjTIP7BoiVBQ&#10;9ApVEk/QqxV/QLWCWu105cdUt4muKkF57AG6SSe/dfPcEMNjLzAcZ65jcv8Pln467i0SLMd3GCnS&#10;wooeX72OldEqjKczLoOoQu1taJCe1LN50vSbQ0oXDVE1j8EvZwO5achIblLCxRkocug+agYxBPDj&#10;rE6VbVElhfkaEgM4zAOd4nLO1+Xwk0cUPqbTe1ggBUe6SFfTeaxEsgASUo11/gPXLQpGjp23RNSN&#10;L7RSIAJt+wLk+OR8oPgrISQrvRNSRi1Ihbocr+ZQIHicloIFZ7zY+lBIi44kqCn+BhY3YVa/KhbB&#10;Gk7YdrA9EbK3obhUAQ9aAzqD1cvl+2qy2i63y9loNl1sR7NJWY4ed8VstNil9/PyriyKMv0RqKWz&#10;rBGMcRXYXaSbzv5OGsMj6kV3Fe91DMktepwXkL38R9Jxy2GxvUQOmp339rJ9UGsMHl5WeA5v72C/&#10;ff+bnwAAAP//AwBQSwMEFAAGAAgAAAAhAMk9pr3dAAAACAEAAA8AAABkcnMvZG93bnJldi54bWxM&#10;j8FOwzAQRO9I/IO1SNyo0wKNG+JUCAnEAUWiwN2Nt0kgXofYTdK/ZznBcTSjmTf5dnadGHEIrScN&#10;y0UCAqnytqVaw/vb45UCEaIhazpPqOGEAbbF+VluMusnesVxF2vBJRQyo6GJsc+kDFWDzoSF75HY&#10;O/jBmchyqKUdzMTlrpOrJFlLZ1rihcb0+NBg9bU7Og3flJ4+buSoPssyrp+eX2rCctL68mK+vwMR&#10;cY5/YfjFZ3QomGnvj2SD6DSodMPoUcNtCoJ9pRL+ttdwvVyBLHL5/0DxAwAA//8DAFBLAQItABQA&#10;BgAIAAAAIQC2gziS/gAAAOEBAAATAAAAAAAAAAAAAAAAAAAAAABbQ29udGVudF9UeXBlc10ueG1s&#10;UEsBAi0AFAAGAAgAAAAhADj9If/WAAAAlAEAAAsAAAAAAAAAAAAAAAAALwEAAF9yZWxzLy5yZWxz&#10;UEsBAi0AFAAGAAgAAAAhAOR6fdYlAgAARwQAAA4AAAAAAAAAAAAAAAAALgIAAGRycy9lMm9Eb2Mu&#10;eG1sUEsBAi0AFAAGAAgAAAAhAMk9pr3dAAAACAEAAA8AAAAAAAAAAAAAAAAAfwQAAGRycy9kb3du&#10;cmV2LnhtbFBLBQYAAAAABAAEAPMAAACJBQAAAAA=&#10;"/>
                  </w:pict>
                </mc:Fallback>
              </mc:AlternateContent>
            </w:r>
            <w:r>
              <w:rPr>
                <w:noProof/>
              </w:rPr>
              <mc:AlternateContent>
                <mc:Choice Requires="wps">
                  <w:drawing>
                    <wp:anchor distT="4294967295" distB="4294967295" distL="114300" distR="114300" simplePos="0" relativeHeight="251664896" behindDoc="0" locked="0" layoutInCell="1" allowOverlap="1" wp14:anchorId="1B706094" wp14:editId="4135E163">
                      <wp:simplePos x="0" y="0"/>
                      <wp:positionH relativeFrom="column">
                        <wp:posOffset>14605</wp:posOffset>
                      </wp:positionH>
                      <wp:positionV relativeFrom="paragraph">
                        <wp:posOffset>198119</wp:posOffset>
                      </wp:positionV>
                      <wp:extent cx="584835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EE52A11" id="AutoShape 7" o:spid="_x0000_s1026" type="#_x0000_t32" style="position:absolute;margin-left:1.15pt;margin-top:15.6pt;width:460.5pt;height:0;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J4JQIAAEU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KUaK&#10;dDCip73X8Wb0ENrTG5dDVKm2NhRIj+rFPGv6zSGly5aohsfg15OB3DRkJG9SwsYZuGTXf9IMYgjg&#10;x14da9uhWgrzMSQGcOgHOsbhnK7D4UePKBzO5tn8bgYzpBdfQvIAERKNdf4D1x0KRoGdt0Q0rS+1&#10;UiABbQd4cnh2PhD8lRCSld4IKaMSpEJ9gRez6SzycVoKFpwhzNlmV0qLDiRoKX6xWvDchlm9VyyC&#10;tZyw9dn2RMjBhsulCnhQGNA5W4NYvi8mi/V8Pc9G2fR+PcomVTV62pTZ6H6TPsyqu6osq/RHoJZm&#10;eSsY4yqwuwg3zf5OGOcnNEjuKt1rG5K36LFfQPbyj6TjjMNYB4HsNDtt7WX2oNUYfH5X4THc7sG+&#10;ff2rnwAAAP//AwBQSwMEFAAGAAgAAAAhAC3VVjTaAAAABwEAAA8AAABkcnMvZG93bnJldi54bWxM&#10;js1Og0AUhfcmfYfJbeLODgVTW8rQNCYaF4bEqvspcwUscweZKdC39xoXujw/OefLdpNtxYC9bxwp&#10;WC4iEEilMw1VCt5eH27WIHzQZHTrCBVc0MMun11lOjVupBccDqESPEI+1QrqELpUSl/WaLVfuA6J&#10;sw/XWx1Y9pU0vR553LYyjqKVtLohfqh1h/c1lqfD2Sr4orvL+60c1p9FEVaPT88VYTEqdT2f9lsQ&#10;AafwV4YffEaHnJmO7kzGi1ZBnHBRQbKMQXC8iRM2jr+GzDP5nz//BgAA//8DAFBLAQItABQABgAI&#10;AAAAIQC2gziS/gAAAOEBAAATAAAAAAAAAAAAAAAAAAAAAABbQ29udGVudF9UeXBlc10ueG1sUEsB&#10;Ai0AFAAGAAgAAAAhADj9If/WAAAAlAEAAAsAAAAAAAAAAAAAAAAALwEAAF9yZWxzLy5yZWxzUEsB&#10;Ai0AFAAGAAgAAAAhAFmPwnglAgAARQQAAA4AAAAAAAAAAAAAAAAALgIAAGRycy9lMm9Eb2MueG1s&#10;UEsBAi0AFAAGAAgAAAAhAC3VVjTaAAAABwEAAA8AAAAAAAAAAAAAAAAAfwQAAGRycy9kb3ducmV2&#10;LnhtbFBLBQYAAAAABAAEAPMAAACGBQAAAAA=&#10;"/>
                  </w:pict>
                </mc:Fallback>
              </mc:AlternateContent>
            </w:r>
            <w:r>
              <w:rPr>
                <w:noProof/>
              </w:rPr>
              <mc:AlternateContent>
                <mc:Choice Requires="wps">
                  <w:drawing>
                    <wp:anchor distT="0" distB="0" distL="114300" distR="114300" simplePos="0" relativeHeight="251665920" behindDoc="0" locked="0" layoutInCell="1" allowOverlap="1" wp14:anchorId="4B1461B7" wp14:editId="67F57FA5">
                      <wp:simplePos x="0" y="0"/>
                      <wp:positionH relativeFrom="column">
                        <wp:posOffset>5862955</wp:posOffset>
                      </wp:positionH>
                      <wp:positionV relativeFrom="paragraph">
                        <wp:posOffset>36195</wp:posOffset>
                      </wp:positionV>
                      <wp:extent cx="1270" cy="161925"/>
                      <wp:effectExtent l="0" t="0" r="1778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F68DF9" id="AutoShape 8" o:spid="_x0000_s1026" type="#_x0000_t32" style="position:absolute;margin-left:461.65pt;margin-top:2.85pt;width:.1pt;height:12.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0aJQIAAEcEAAAOAAAAZHJzL2Uyb0RvYy54bWysU8GO2jAQvVfqP1i5QxIaWIgIq1UCvWy7&#10;SLvt3dhOYtWxLdsQUNV/79jJ0qW9VFU5mHFm5s2bmef1/bkT6MSM5UoWUTpNIsQkUZTLpoi+vOwm&#10;ywhZhyXFQklWRBdmo/vN+3frXudsplolKDMIQKTNe11ErXM6j2NLWtZhO1WaSXDWynTYwdU0MTW4&#10;B/ROxLMkWcS9MlQbRZi18LUanNEm4Nc1I+6pri1zSBQRcHPhNOE8+DPerHHeGKxbTkYa+B9YdJhL&#10;KHqFqrDD6Gj4H1AdJ0ZZVbspUV2s6poTFnqAbtLkt26eW6xZ6AWGY/V1TPb/wZLPp71BnMLuIiRx&#10;Byt6ODoVKqOlH0+vbQ5Rpdwb3yA5y2f9qMg3i6QqWywbFoJfLhpyU58R36T4i9VQ5NB/UhRiMOCH&#10;WZ1r06FacP3VJ3pwmAc6h+VcrsthZ4cIfExnd7BAAo50ka5m81AJ5x7Ep2pj3UemOuSNIrLOYN60&#10;rlRSggiUGQrg06N1nuKvBJ8s1Y4LEbQgJOqLaDWHAt5jleDUO8PFNIdSGHTCXk3hN7K4CTPqKGkA&#10;axmm29F2mIvBhuJCejxoDeiM1iCX76tktV1ul9kkmy22kyypqsnDrswmi116N68+VGVZpT88tTTL&#10;W04pk57dq3TT7O+kMT6iQXRX8V7HEN+ih3kB2df/QDps2S92kMhB0cvevG4f1BqCx5fln8PbO9hv&#10;3//mJwAAAP//AwBQSwMEFAAGAAgAAAAhAKfVypncAAAACAEAAA8AAABkcnMvZG93bnJldi54bWxM&#10;j81OhEAQhO8mvsOkTby5w4L7I9JsjInGgyFx1fsstIAyPcjMAvv2tic9VqpS9VW2m22nRhp86xhh&#10;uYhAEZeuarlGeHt9uNqC8sFwZTrHhHAiD7v8/CwzaeUmfqFxH2olJexTg9CE0Kda+7Iha/zC9cTi&#10;fbjBmiByqHU1mEnKbafjKFpra1qWhcb0dN9Q+bU/WoRv3pzer/W4/SyKsH58eq6Zignx8mK+uwUV&#10;aA5/YfjFF3TIhengjlx51SHcxEkiUYTVBpT4olegDgjJMgadZ/r/gfwHAAD//wMAUEsBAi0AFAAG&#10;AAgAAAAhALaDOJL+AAAA4QEAABMAAAAAAAAAAAAAAAAAAAAAAFtDb250ZW50X1R5cGVzXS54bWxQ&#10;SwECLQAUAAYACAAAACEAOP0h/9YAAACUAQAACwAAAAAAAAAAAAAAAAAvAQAAX3JlbHMvLnJlbHNQ&#10;SwECLQAUAAYACAAAACEAhqFtGiUCAABHBAAADgAAAAAAAAAAAAAAAAAuAgAAZHJzL2Uyb0RvYy54&#10;bWxQSwECLQAUAAYACAAAACEAp9XKmdwAAAAIAQAADwAAAAAAAAAAAAAAAAB/BAAAZHJzL2Rvd25y&#10;ZXYueG1sUEsFBgAAAAAEAAQA8wAAAIgFAAAAAA==&#10;"/>
                  </w:pict>
                </mc:Fallback>
              </mc:AlternateContent>
            </w:r>
            <w:r w:rsidR="004334C9">
              <w:tab/>
            </w:r>
            <w:r w:rsidR="004334C9">
              <w:tab/>
            </w:r>
            <w:r w:rsidR="001C58CD">
              <w:fldChar w:fldCharType="begin"/>
            </w:r>
            <w:r w:rsidR="004B4BA2">
              <w:instrText xml:space="preserve"> PAGE   \* MERGEFORMAT </w:instrText>
            </w:r>
            <w:r w:rsidR="001C58CD">
              <w:fldChar w:fldCharType="separate"/>
            </w:r>
            <w:r w:rsidR="004334C9">
              <w:rPr>
                <w:noProof/>
              </w:rPr>
              <w:t>1</w:t>
            </w:r>
            <w:r w:rsidR="001C58CD">
              <w:rPr>
                <w:noProof/>
              </w:rPr>
              <w:fldChar w:fldCharType="end"/>
            </w:r>
          </w:sdtContent>
        </w:sdt>
      </w:p>
      <w:p w:rsidR="004334C9" w:rsidRDefault="00B56AF8" w:rsidP="005D1DCE">
        <w:pPr>
          <w:pStyle w:val="Sidhuvud"/>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88739E"/>
    <w:lvl w:ilvl="0">
      <w:start w:val="1"/>
      <w:numFmt w:val="decimal"/>
      <w:lvlText w:val="%1."/>
      <w:lvlJc w:val="left"/>
      <w:pPr>
        <w:tabs>
          <w:tab w:val="num" w:pos="1492"/>
        </w:tabs>
        <w:ind w:left="1492" w:hanging="360"/>
      </w:pPr>
    </w:lvl>
  </w:abstractNum>
  <w:abstractNum w:abstractNumId="1">
    <w:nsid w:val="FFFFFF7D"/>
    <w:multiLevelType w:val="singleLevel"/>
    <w:tmpl w:val="9A8E9E2E"/>
    <w:lvl w:ilvl="0">
      <w:start w:val="1"/>
      <w:numFmt w:val="decimal"/>
      <w:lvlText w:val="%1."/>
      <w:lvlJc w:val="left"/>
      <w:pPr>
        <w:tabs>
          <w:tab w:val="num" w:pos="1209"/>
        </w:tabs>
        <w:ind w:left="1209" w:hanging="360"/>
      </w:pPr>
    </w:lvl>
  </w:abstractNum>
  <w:abstractNum w:abstractNumId="2">
    <w:nsid w:val="FFFFFF7E"/>
    <w:multiLevelType w:val="singleLevel"/>
    <w:tmpl w:val="A2D8D2F4"/>
    <w:lvl w:ilvl="0">
      <w:start w:val="1"/>
      <w:numFmt w:val="decimal"/>
      <w:lvlText w:val="%1."/>
      <w:lvlJc w:val="left"/>
      <w:pPr>
        <w:tabs>
          <w:tab w:val="num" w:pos="926"/>
        </w:tabs>
        <w:ind w:left="926" w:hanging="360"/>
      </w:pPr>
    </w:lvl>
  </w:abstractNum>
  <w:abstractNum w:abstractNumId="3">
    <w:nsid w:val="FFFFFF7F"/>
    <w:multiLevelType w:val="singleLevel"/>
    <w:tmpl w:val="02C4642E"/>
    <w:lvl w:ilvl="0">
      <w:start w:val="1"/>
      <w:numFmt w:val="decimal"/>
      <w:lvlText w:val="%1."/>
      <w:lvlJc w:val="left"/>
      <w:pPr>
        <w:tabs>
          <w:tab w:val="num" w:pos="643"/>
        </w:tabs>
        <w:ind w:left="643" w:hanging="360"/>
      </w:pPr>
    </w:lvl>
  </w:abstractNum>
  <w:abstractNum w:abstractNumId="4">
    <w:nsid w:val="FFFFFF80"/>
    <w:multiLevelType w:val="singleLevel"/>
    <w:tmpl w:val="AF3AC2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89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E07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AA73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DA1EF2"/>
    <w:lvl w:ilvl="0">
      <w:start w:val="1"/>
      <w:numFmt w:val="decimal"/>
      <w:lvlText w:val="%1."/>
      <w:lvlJc w:val="left"/>
      <w:pPr>
        <w:tabs>
          <w:tab w:val="num" w:pos="360"/>
        </w:tabs>
        <w:ind w:left="360" w:hanging="360"/>
      </w:pPr>
    </w:lvl>
  </w:abstractNum>
  <w:abstractNum w:abstractNumId="9">
    <w:nsid w:val="FFFFFF89"/>
    <w:multiLevelType w:val="singleLevel"/>
    <w:tmpl w:val="71ECDCD6"/>
    <w:lvl w:ilvl="0">
      <w:start w:val="1"/>
      <w:numFmt w:val="bullet"/>
      <w:lvlText w:val=""/>
      <w:lvlJc w:val="left"/>
      <w:pPr>
        <w:tabs>
          <w:tab w:val="num" w:pos="360"/>
        </w:tabs>
        <w:ind w:left="360" w:hanging="360"/>
      </w:pPr>
      <w:rPr>
        <w:rFonts w:ascii="Symbol" w:hAnsi="Symbol" w:hint="default"/>
      </w:rPr>
    </w:lvl>
  </w:abstractNum>
  <w:abstractNum w:abstractNumId="10">
    <w:nsid w:val="13817CEE"/>
    <w:multiLevelType w:val="multilevel"/>
    <w:tmpl w:val="A808B6C4"/>
    <w:lvl w:ilvl="0">
      <w:start w:val="1"/>
      <w:numFmt w:val="decimal"/>
      <w:pStyle w:val="MAQSHeading1"/>
      <w:lvlText w:val="%1"/>
      <w:lvlJc w:val="left"/>
      <w:pPr>
        <w:tabs>
          <w:tab w:val="num" w:pos="851"/>
        </w:tabs>
        <w:ind w:left="851" w:hanging="851"/>
      </w:pPr>
      <w:rPr>
        <w:rFonts w:ascii="Arial" w:hAnsi="Arial" w:hint="default"/>
        <w:b/>
        <w:i w:val="0"/>
        <w:sz w:val="20"/>
        <w:u w:val="none"/>
      </w:rPr>
    </w:lvl>
    <w:lvl w:ilvl="1">
      <w:start w:val="1"/>
      <w:numFmt w:val="decimal"/>
      <w:pStyle w:val="MAQSHeading2"/>
      <w:lvlText w:val="%1.%2"/>
      <w:lvlJc w:val="left"/>
      <w:pPr>
        <w:tabs>
          <w:tab w:val="num" w:pos="851"/>
        </w:tabs>
        <w:ind w:left="851" w:hanging="851"/>
      </w:pPr>
      <w:rPr>
        <w:rFonts w:ascii="Arial" w:hAnsi="Arial" w:hint="default"/>
        <w:b w:val="0"/>
        <w:i w:val="0"/>
        <w:sz w:val="20"/>
      </w:rPr>
    </w:lvl>
    <w:lvl w:ilvl="2">
      <w:start w:val="1"/>
      <w:numFmt w:val="decimal"/>
      <w:pStyle w:val="MAQSHeading3"/>
      <w:lvlText w:val="%1.%2.%3"/>
      <w:lvlJc w:val="left"/>
      <w:pPr>
        <w:tabs>
          <w:tab w:val="num" w:pos="1701"/>
        </w:tabs>
        <w:ind w:left="1701" w:hanging="850"/>
      </w:pPr>
      <w:rPr>
        <w:rFonts w:ascii="Arial" w:hAnsi="Arial" w:hint="default"/>
        <w:b w:val="0"/>
        <w:i w:val="0"/>
        <w:sz w:val="20"/>
      </w:rPr>
    </w:lvl>
    <w:lvl w:ilvl="3">
      <w:start w:val="1"/>
      <w:numFmt w:val="decimal"/>
      <w:pStyle w:val="MAQSHeading4"/>
      <w:lvlText w:val="%1.%2.%3.%4"/>
      <w:lvlJc w:val="left"/>
      <w:pPr>
        <w:tabs>
          <w:tab w:val="num" w:pos="2552"/>
        </w:tabs>
        <w:ind w:left="2552" w:hanging="851"/>
      </w:pPr>
      <w:rPr>
        <w:rFonts w:ascii="Arial" w:hAnsi="Arial" w:hint="default"/>
        <w:b w:val="0"/>
        <w:i w:val="0"/>
        <w:sz w:val="20"/>
      </w:rPr>
    </w:lvl>
    <w:lvl w:ilvl="4">
      <w:start w:val="1"/>
      <w:numFmt w:val="none"/>
      <w:lvlText w:val=""/>
      <w:lvlJc w:val="left"/>
      <w:pPr>
        <w:tabs>
          <w:tab w:val="num" w:pos="3402"/>
        </w:tabs>
        <w:ind w:left="3402" w:hanging="850"/>
      </w:pPr>
      <w:rPr>
        <w:rFonts w:ascii="Arial" w:hAnsi="Arial" w:hint="default"/>
        <w:b w:val="0"/>
        <w:i w:val="0"/>
        <w:sz w:val="20"/>
      </w:rPr>
    </w:lvl>
    <w:lvl w:ilvl="5">
      <w:start w:val="1"/>
      <w:numFmt w:val="none"/>
      <w:lvlText w:val=""/>
      <w:lvlJc w:val="left"/>
      <w:pPr>
        <w:tabs>
          <w:tab w:val="num" w:pos="4253"/>
        </w:tabs>
        <w:ind w:left="4253" w:hanging="851"/>
      </w:pPr>
      <w:rPr>
        <w:rFonts w:hint="default"/>
        <w:sz w:val="20"/>
      </w:rPr>
    </w:lvl>
    <w:lvl w:ilvl="6">
      <w:start w:val="1"/>
      <w:numFmt w:val="none"/>
      <w:lvlText w:val=""/>
      <w:lvlJc w:val="left"/>
      <w:pPr>
        <w:tabs>
          <w:tab w:val="num" w:pos="4253"/>
        </w:tabs>
        <w:ind w:left="4253" w:hanging="851"/>
      </w:pPr>
      <w:rPr>
        <w:rFonts w:hint="default"/>
        <w:sz w:val="20"/>
      </w:rPr>
    </w:lvl>
    <w:lvl w:ilvl="7">
      <w:start w:val="1"/>
      <w:numFmt w:val="none"/>
      <w:lvlText w:val=""/>
      <w:lvlJc w:val="left"/>
      <w:pPr>
        <w:tabs>
          <w:tab w:val="num" w:pos="4253"/>
        </w:tabs>
        <w:ind w:left="4253" w:hanging="851"/>
      </w:pPr>
      <w:rPr>
        <w:rFonts w:hint="default"/>
        <w:sz w:val="20"/>
      </w:rPr>
    </w:lvl>
    <w:lvl w:ilvl="8">
      <w:start w:val="1"/>
      <w:numFmt w:val="none"/>
      <w:lvlText w:val=""/>
      <w:lvlJc w:val="left"/>
      <w:pPr>
        <w:tabs>
          <w:tab w:val="num" w:pos="4253"/>
        </w:tabs>
        <w:ind w:left="4253" w:hanging="851"/>
      </w:pPr>
      <w:rPr>
        <w:rFonts w:hint="default"/>
        <w:sz w:val="20"/>
      </w:rPr>
    </w:lvl>
  </w:abstractNum>
  <w:abstractNum w:abstractNumId="11">
    <w:nsid w:val="1ADB020D"/>
    <w:multiLevelType w:val="multilevel"/>
    <w:tmpl w:val="2812ABBC"/>
    <w:lvl w:ilvl="0">
      <w:start w:val="1"/>
      <w:numFmt w:val="decimal"/>
      <w:pStyle w:val="Rubrik3"/>
      <w:lvlText w:val="%1."/>
      <w:lvlJc w:val="left"/>
      <w:pPr>
        <w:ind w:left="360" w:hanging="360"/>
      </w:pPr>
      <w:rPr>
        <w:i w:val="0"/>
      </w:rPr>
    </w:lvl>
    <w:lvl w:ilvl="1">
      <w:start w:val="1"/>
      <w:numFmt w:val="decimal"/>
      <w:pStyle w:val="Rubrik6"/>
      <w:lvlText w:val="%1.%2."/>
      <w:lvlJc w:val="left"/>
      <w:pPr>
        <w:ind w:left="792" w:hanging="432"/>
      </w:pPr>
      <w:rPr>
        <w:rFonts w:asciiTheme="minorHAnsi" w:hAnsiTheme="minorHAnsi" w:hint="default"/>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007828"/>
    <w:multiLevelType w:val="hybridMultilevel"/>
    <w:tmpl w:val="FBBE3D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EE5829"/>
    <w:multiLevelType w:val="multilevel"/>
    <w:tmpl w:val="5712A37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C05FD8"/>
    <w:multiLevelType w:val="multilevel"/>
    <w:tmpl w:val="BDFE6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EE1369"/>
    <w:multiLevelType w:val="singleLevel"/>
    <w:tmpl w:val="90F81C6C"/>
    <w:lvl w:ilvl="0">
      <w:start w:val="2000"/>
      <w:numFmt w:val="bullet"/>
      <w:lvlText w:val="-"/>
      <w:lvlJc w:val="left"/>
      <w:pPr>
        <w:tabs>
          <w:tab w:val="num" w:pos="360"/>
        </w:tabs>
        <w:ind w:left="360" w:hanging="360"/>
      </w:pPr>
      <w:rPr>
        <w:rFonts w:hint="default"/>
      </w:rPr>
    </w:lvl>
  </w:abstractNum>
  <w:abstractNum w:abstractNumId="16">
    <w:nsid w:val="59CA562D"/>
    <w:multiLevelType w:val="hybridMultilevel"/>
    <w:tmpl w:val="D7CE9268"/>
    <w:lvl w:ilvl="0" w:tplc="5AF6EE62">
      <w:start w:val="1"/>
      <w:numFmt w:val="decimal"/>
      <w:lvlText w:val="%1"/>
      <w:lvlJc w:val="left"/>
      <w:pPr>
        <w:ind w:left="1215" w:hanging="855"/>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D5E2CE9"/>
    <w:multiLevelType w:val="hybridMultilevel"/>
    <w:tmpl w:val="5712A372"/>
    <w:lvl w:ilvl="0" w:tplc="55B80F1E">
      <w:start w:val="1"/>
      <w:numFmt w:val="decimal"/>
      <w:lvlText w:val="%1.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16"/>
  </w:num>
  <w:num w:numId="14">
    <w:abstractNumId w:val="14"/>
  </w:num>
  <w:num w:numId="15">
    <w:abstractNumId w:val="13"/>
  </w:num>
  <w:num w:numId="16">
    <w:abstractNumId w:val="11"/>
  </w:num>
  <w:num w:numId="17">
    <w:abstractNumId w:val="11"/>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48"/>
    <w:rsid w:val="000008DA"/>
    <w:rsid w:val="0000590A"/>
    <w:rsid w:val="00011348"/>
    <w:rsid w:val="0001195E"/>
    <w:rsid w:val="0001264C"/>
    <w:rsid w:val="000152E8"/>
    <w:rsid w:val="00015FB0"/>
    <w:rsid w:val="000203F1"/>
    <w:rsid w:val="00024509"/>
    <w:rsid w:val="000305F1"/>
    <w:rsid w:val="00035F29"/>
    <w:rsid w:val="00060B3B"/>
    <w:rsid w:val="00062862"/>
    <w:rsid w:val="00067DD4"/>
    <w:rsid w:val="00071056"/>
    <w:rsid w:val="00073189"/>
    <w:rsid w:val="0007356A"/>
    <w:rsid w:val="00083B3E"/>
    <w:rsid w:val="000861ED"/>
    <w:rsid w:val="00086C7A"/>
    <w:rsid w:val="0009190C"/>
    <w:rsid w:val="000A47D7"/>
    <w:rsid w:val="000C7623"/>
    <w:rsid w:val="000D1500"/>
    <w:rsid w:val="000D4E3E"/>
    <w:rsid w:val="000D57A7"/>
    <w:rsid w:val="000E0C6C"/>
    <w:rsid w:val="000E218E"/>
    <w:rsid w:val="000E627A"/>
    <w:rsid w:val="00100A10"/>
    <w:rsid w:val="001035EF"/>
    <w:rsid w:val="001076EC"/>
    <w:rsid w:val="00110159"/>
    <w:rsid w:val="0011137F"/>
    <w:rsid w:val="00116C17"/>
    <w:rsid w:val="00126351"/>
    <w:rsid w:val="001274FD"/>
    <w:rsid w:val="001362E6"/>
    <w:rsid w:val="00137D45"/>
    <w:rsid w:val="00161FFC"/>
    <w:rsid w:val="00167AE5"/>
    <w:rsid w:val="00173B6E"/>
    <w:rsid w:val="00175FA3"/>
    <w:rsid w:val="001865B4"/>
    <w:rsid w:val="001920EC"/>
    <w:rsid w:val="001B59E9"/>
    <w:rsid w:val="001C295B"/>
    <w:rsid w:val="001C537E"/>
    <w:rsid w:val="001C58CD"/>
    <w:rsid w:val="001C77B4"/>
    <w:rsid w:val="001D2010"/>
    <w:rsid w:val="001D3A66"/>
    <w:rsid w:val="001D744F"/>
    <w:rsid w:val="001F1B92"/>
    <w:rsid w:val="0022253D"/>
    <w:rsid w:val="002464B2"/>
    <w:rsid w:val="00252998"/>
    <w:rsid w:val="00260ACA"/>
    <w:rsid w:val="00260C0F"/>
    <w:rsid w:val="00264356"/>
    <w:rsid w:val="0026597A"/>
    <w:rsid w:val="002670D5"/>
    <w:rsid w:val="00270C2A"/>
    <w:rsid w:val="00272369"/>
    <w:rsid w:val="00277B1E"/>
    <w:rsid w:val="00280740"/>
    <w:rsid w:val="00280892"/>
    <w:rsid w:val="002921CA"/>
    <w:rsid w:val="00292CF0"/>
    <w:rsid w:val="002932AE"/>
    <w:rsid w:val="00295D16"/>
    <w:rsid w:val="002B1A63"/>
    <w:rsid w:val="002B6D1B"/>
    <w:rsid w:val="002C2978"/>
    <w:rsid w:val="002D1B1F"/>
    <w:rsid w:val="002D5C59"/>
    <w:rsid w:val="002E1A6A"/>
    <w:rsid w:val="002F1D69"/>
    <w:rsid w:val="002F2C2E"/>
    <w:rsid w:val="002F4786"/>
    <w:rsid w:val="002F7A6F"/>
    <w:rsid w:val="00302808"/>
    <w:rsid w:val="00311024"/>
    <w:rsid w:val="00314461"/>
    <w:rsid w:val="00321DC3"/>
    <w:rsid w:val="00326676"/>
    <w:rsid w:val="00327DC7"/>
    <w:rsid w:val="003362F1"/>
    <w:rsid w:val="00345E77"/>
    <w:rsid w:val="00355CEF"/>
    <w:rsid w:val="00356EC1"/>
    <w:rsid w:val="00357179"/>
    <w:rsid w:val="00370B71"/>
    <w:rsid w:val="0037565C"/>
    <w:rsid w:val="0038054C"/>
    <w:rsid w:val="003924B8"/>
    <w:rsid w:val="003B00E7"/>
    <w:rsid w:val="003C094B"/>
    <w:rsid w:val="003C1540"/>
    <w:rsid w:val="003C4342"/>
    <w:rsid w:val="003E6131"/>
    <w:rsid w:val="003F7102"/>
    <w:rsid w:val="0042294C"/>
    <w:rsid w:val="00432692"/>
    <w:rsid w:val="004334C9"/>
    <w:rsid w:val="004423D3"/>
    <w:rsid w:val="004510CB"/>
    <w:rsid w:val="00451540"/>
    <w:rsid w:val="00461A6A"/>
    <w:rsid w:val="0047351D"/>
    <w:rsid w:val="004750A9"/>
    <w:rsid w:val="00475C67"/>
    <w:rsid w:val="00477716"/>
    <w:rsid w:val="004A4A52"/>
    <w:rsid w:val="004B4BA2"/>
    <w:rsid w:val="004B546B"/>
    <w:rsid w:val="004D3242"/>
    <w:rsid w:val="004E5195"/>
    <w:rsid w:val="004E79AC"/>
    <w:rsid w:val="004E7E31"/>
    <w:rsid w:val="00510007"/>
    <w:rsid w:val="00511749"/>
    <w:rsid w:val="00516DDF"/>
    <w:rsid w:val="00525FC1"/>
    <w:rsid w:val="00530907"/>
    <w:rsid w:val="0053528D"/>
    <w:rsid w:val="00542718"/>
    <w:rsid w:val="00554908"/>
    <w:rsid w:val="00562296"/>
    <w:rsid w:val="00564AE0"/>
    <w:rsid w:val="00574C0B"/>
    <w:rsid w:val="00575894"/>
    <w:rsid w:val="00575B4D"/>
    <w:rsid w:val="005811B7"/>
    <w:rsid w:val="005816CD"/>
    <w:rsid w:val="00582F2D"/>
    <w:rsid w:val="00583933"/>
    <w:rsid w:val="005860DC"/>
    <w:rsid w:val="0058722B"/>
    <w:rsid w:val="00591F48"/>
    <w:rsid w:val="00593A04"/>
    <w:rsid w:val="00594A83"/>
    <w:rsid w:val="005A2258"/>
    <w:rsid w:val="005A3452"/>
    <w:rsid w:val="005B00C9"/>
    <w:rsid w:val="005B0C83"/>
    <w:rsid w:val="005C1A82"/>
    <w:rsid w:val="005D07F1"/>
    <w:rsid w:val="005D1DCE"/>
    <w:rsid w:val="005D7F94"/>
    <w:rsid w:val="005E6618"/>
    <w:rsid w:val="005F2367"/>
    <w:rsid w:val="005F3DE9"/>
    <w:rsid w:val="00601B49"/>
    <w:rsid w:val="00605358"/>
    <w:rsid w:val="006064A5"/>
    <w:rsid w:val="0061290D"/>
    <w:rsid w:val="00615D8C"/>
    <w:rsid w:val="00624603"/>
    <w:rsid w:val="006264E7"/>
    <w:rsid w:val="00627328"/>
    <w:rsid w:val="00632787"/>
    <w:rsid w:val="006374A4"/>
    <w:rsid w:val="006428FC"/>
    <w:rsid w:val="00645852"/>
    <w:rsid w:val="006459D2"/>
    <w:rsid w:val="00652489"/>
    <w:rsid w:val="00662124"/>
    <w:rsid w:val="006736BF"/>
    <w:rsid w:val="00675375"/>
    <w:rsid w:val="006834BA"/>
    <w:rsid w:val="00685BF8"/>
    <w:rsid w:val="00686FF6"/>
    <w:rsid w:val="00687932"/>
    <w:rsid w:val="00692D9C"/>
    <w:rsid w:val="00694809"/>
    <w:rsid w:val="006B0B24"/>
    <w:rsid w:val="006B6E4C"/>
    <w:rsid w:val="006E1C34"/>
    <w:rsid w:val="006E3E11"/>
    <w:rsid w:val="006E77EC"/>
    <w:rsid w:val="006F0F5A"/>
    <w:rsid w:val="006F44E5"/>
    <w:rsid w:val="006F623A"/>
    <w:rsid w:val="007013AA"/>
    <w:rsid w:val="00702E6C"/>
    <w:rsid w:val="0070342C"/>
    <w:rsid w:val="007045F9"/>
    <w:rsid w:val="00704FF0"/>
    <w:rsid w:val="0070560B"/>
    <w:rsid w:val="00713B57"/>
    <w:rsid w:val="007335FF"/>
    <w:rsid w:val="00741917"/>
    <w:rsid w:val="0074317B"/>
    <w:rsid w:val="00745148"/>
    <w:rsid w:val="007472A0"/>
    <w:rsid w:val="00752A20"/>
    <w:rsid w:val="00764669"/>
    <w:rsid w:val="00765A3D"/>
    <w:rsid w:val="007837C8"/>
    <w:rsid w:val="00786E18"/>
    <w:rsid w:val="00792396"/>
    <w:rsid w:val="007A213C"/>
    <w:rsid w:val="007A3F78"/>
    <w:rsid w:val="007D3347"/>
    <w:rsid w:val="007E32F2"/>
    <w:rsid w:val="007F113E"/>
    <w:rsid w:val="007F1D65"/>
    <w:rsid w:val="00803F1F"/>
    <w:rsid w:val="008075BD"/>
    <w:rsid w:val="00807EF5"/>
    <w:rsid w:val="0081113C"/>
    <w:rsid w:val="008351F1"/>
    <w:rsid w:val="0084574E"/>
    <w:rsid w:val="00847722"/>
    <w:rsid w:val="00851F0C"/>
    <w:rsid w:val="00857C34"/>
    <w:rsid w:val="00860F77"/>
    <w:rsid w:val="00867C66"/>
    <w:rsid w:val="0087157E"/>
    <w:rsid w:val="008728E9"/>
    <w:rsid w:val="00874DE4"/>
    <w:rsid w:val="00875027"/>
    <w:rsid w:val="00881619"/>
    <w:rsid w:val="0089757B"/>
    <w:rsid w:val="008B4DC6"/>
    <w:rsid w:val="008C7C1B"/>
    <w:rsid w:val="008D3659"/>
    <w:rsid w:val="008E7019"/>
    <w:rsid w:val="009055D6"/>
    <w:rsid w:val="0090781C"/>
    <w:rsid w:val="00912556"/>
    <w:rsid w:val="00915A1C"/>
    <w:rsid w:val="0094102C"/>
    <w:rsid w:val="009547FA"/>
    <w:rsid w:val="009557EB"/>
    <w:rsid w:val="0096284F"/>
    <w:rsid w:val="0096521C"/>
    <w:rsid w:val="00965ADF"/>
    <w:rsid w:val="0096672B"/>
    <w:rsid w:val="00973EF0"/>
    <w:rsid w:val="009956E0"/>
    <w:rsid w:val="00995C53"/>
    <w:rsid w:val="009A0E9B"/>
    <w:rsid w:val="009A1FA0"/>
    <w:rsid w:val="009A4266"/>
    <w:rsid w:val="009A7384"/>
    <w:rsid w:val="009B069F"/>
    <w:rsid w:val="009B4CAC"/>
    <w:rsid w:val="009B4EED"/>
    <w:rsid w:val="009B508F"/>
    <w:rsid w:val="009B615A"/>
    <w:rsid w:val="009B7F73"/>
    <w:rsid w:val="009C14DC"/>
    <w:rsid w:val="009C271B"/>
    <w:rsid w:val="009C56DB"/>
    <w:rsid w:val="009D31C5"/>
    <w:rsid w:val="009D79A3"/>
    <w:rsid w:val="009E2EFC"/>
    <w:rsid w:val="009E6A9C"/>
    <w:rsid w:val="009F0C8A"/>
    <w:rsid w:val="009F2A91"/>
    <w:rsid w:val="009F3AF1"/>
    <w:rsid w:val="009F7A9D"/>
    <w:rsid w:val="00A02F05"/>
    <w:rsid w:val="00A057F7"/>
    <w:rsid w:val="00A06973"/>
    <w:rsid w:val="00A10960"/>
    <w:rsid w:val="00A10AFD"/>
    <w:rsid w:val="00A1255B"/>
    <w:rsid w:val="00A344E7"/>
    <w:rsid w:val="00A40AC1"/>
    <w:rsid w:val="00A47445"/>
    <w:rsid w:val="00A5390C"/>
    <w:rsid w:val="00A635C1"/>
    <w:rsid w:val="00A65F7B"/>
    <w:rsid w:val="00A731A7"/>
    <w:rsid w:val="00A73DC8"/>
    <w:rsid w:val="00A86B49"/>
    <w:rsid w:val="00A956F3"/>
    <w:rsid w:val="00A9734F"/>
    <w:rsid w:val="00AA38C2"/>
    <w:rsid w:val="00AB41A7"/>
    <w:rsid w:val="00AC152A"/>
    <w:rsid w:val="00AD7A2B"/>
    <w:rsid w:val="00AE4F65"/>
    <w:rsid w:val="00AF704B"/>
    <w:rsid w:val="00B01628"/>
    <w:rsid w:val="00B20C88"/>
    <w:rsid w:val="00B27E6C"/>
    <w:rsid w:val="00B31F18"/>
    <w:rsid w:val="00B353EE"/>
    <w:rsid w:val="00B42BD1"/>
    <w:rsid w:val="00B44CAE"/>
    <w:rsid w:val="00B50542"/>
    <w:rsid w:val="00B50C40"/>
    <w:rsid w:val="00B53DB5"/>
    <w:rsid w:val="00B56AF8"/>
    <w:rsid w:val="00B6157F"/>
    <w:rsid w:val="00B907E0"/>
    <w:rsid w:val="00B94013"/>
    <w:rsid w:val="00B94B59"/>
    <w:rsid w:val="00B96379"/>
    <w:rsid w:val="00BA29B2"/>
    <w:rsid w:val="00BA2A23"/>
    <w:rsid w:val="00BA43C0"/>
    <w:rsid w:val="00BB0ED2"/>
    <w:rsid w:val="00BB223E"/>
    <w:rsid w:val="00BB51DE"/>
    <w:rsid w:val="00BB66DF"/>
    <w:rsid w:val="00BC7F9B"/>
    <w:rsid w:val="00BD2872"/>
    <w:rsid w:val="00BD37AE"/>
    <w:rsid w:val="00BD4B44"/>
    <w:rsid w:val="00BE5D17"/>
    <w:rsid w:val="00BF313E"/>
    <w:rsid w:val="00BF36A4"/>
    <w:rsid w:val="00BF6AA0"/>
    <w:rsid w:val="00C055A2"/>
    <w:rsid w:val="00C05D45"/>
    <w:rsid w:val="00C1600A"/>
    <w:rsid w:val="00C21C17"/>
    <w:rsid w:val="00C22803"/>
    <w:rsid w:val="00C26331"/>
    <w:rsid w:val="00C26787"/>
    <w:rsid w:val="00C33033"/>
    <w:rsid w:val="00C45ABF"/>
    <w:rsid w:val="00C579DB"/>
    <w:rsid w:val="00C7219C"/>
    <w:rsid w:val="00C83354"/>
    <w:rsid w:val="00C85229"/>
    <w:rsid w:val="00C87F9E"/>
    <w:rsid w:val="00C92557"/>
    <w:rsid w:val="00CA7E47"/>
    <w:rsid w:val="00CB173B"/>
    <w:rsid w:val="00CB1B06"/>
    <w:rsid w:val="00CB3C06"/>
    <w:rsid w:val="00CC0EC7"/>
    <w:rsid w:val="00CC6F72"/>
    <w:rsid w:val="00CD3498"/>
    <w:rsid w:val="00CD4FC4"/>
    <w:rsid w:val="00CD662B"/>
    <w:rsid w:val="00CD7319"/>
    <w:rsid w:val="00CE2D94"/>
    <w:rsid w:val="00CF4B42"/>
    <w:rsid w:val="00CF58B1"/>
    <w:rsid w:val="00D10508"/>
    <w:rsid w:val="00D16A11"/>
    <w:rsid w:val="00D20981"/>
    <w:rsid w:val="00D21D5F"/>
    <w:rsid w:val="00D23294"/>
    <w:rsid w:val="00D34BB7"/>
    <w:rsid w:val="00D34EDA"/>
    <w:rsid w:val="00D42EA5"/>
    <w:rsid w:val="00D437F0"/>
    <w:rsid w:val="00D51C84"/>
    <w:rsid w:val="00D54623"/>
    <w:rsid w:val="00D66AD2"/>
    <w:rsid w:val="00D70DD4"/>
    <w:rsid w:val="00D84D0C"/>
    <w:rsid w:val="00D86856"/>
    <w:rsid w:val="00D86D56"/>
    <w:rsid w:val="00D935DC"/>
    <w:rsid w:val="00D95311"/>
    <w:rsid w:val="00D9648F"/>
    <w:rsid w:val="00D97BE7"/>
    <w:rsid w:val="00DA3182"/>
    <w:rsid w:val="00DB5299"/>
    <w:rsid w:val="00DB6858"/>
    <w:rsid w:val="00DC033A"/>
    <w:rsid w:val="00DC1DC6"/>
    <w:rsid w:val="00DD4D5B"/>
    <w:rsid w:val="00DD7C94"/>
    <w:rsid w:val="00DE670E"/>
    <w:rsid w:val="00DF20E1"/>
    <w:rsid w:val="00DF28AD"/>
    <w:rsid w:val="00DF4563"/>
    <w:rsid w:val="00DF66B8"/>
    <w:rsid w:val="00E00B40"/>
    <w:rsid w:val="00E161E6"/>
    <w:rsid w:val="00E1791E"/>
    <w:rsid w:val="00E24D0D"/>
    <w:rsid w:val="00E278F9"/>
    <w:rsid w:val="00E32DD6"/>
    <w:rsid w:val="00E350F5"/>
    <w:rsid w:val="00E35BDB"/>
    <w:rsid w:val="00E436A9"/>
    <w:rsid w:val="00E43F72"/>
    <w:rsid w:val="00E55D63"/>
    <w:rsid w:val="00E57C6D"/>
    <w:rsid w:val="00E612D1"/>
    <w:rsid w:val="00E617B4"/>
    <w:rsid w:val="00E66DBE"/>
    <w:rsid w:val="00E7463D"/>
    <w:rsid w:val="00E94530"/>
    <w:rsid w:val="00EA01F0"/>
    <w:rsid w:val="00EA2F9F"/>
    <w:rsid w:val="00EA5247"/>
    <w:rsid w:val="00EB6973"/>
    <w:rsid w:val="00EB7290"/>
    <w:rsid w:val="00EC276A"/>
    <w:rsid w:val="00ED1D91"/>
    <w:rsid w:val="00ED4B9A"/>
    <w:rsid w:val="00F00619"/>
    <w:rsid w:val="00F03CCA"/>
    <w:rsid w:val="00F04EA9"/>
    <w:rsid w:val="00F20C5C"/>
    <w:rsid w:val="00F27C73"/>
    <w:rsid w:val="00F34B1E"/>
    <w:rsid w:val="00F354E2"/>
    <w:rsid w:val="00F449A6"/>
    <w:rsid w:val="00F5335E"/>
    <w:rsid w:val="00F60AFA"/>
    <w:rsid w:val="00F635FB"/>
    <w:rsid w:val="00F67761"/>
    <w:rsid w:val="00F72BB1"/>
    <w:rsid w:val="00F76744"/>
    <w:rsid w:val="00F8020C"/>
    <w:rsid w:val="00F81F8A"/>
    <w:rsid w:val="00F838F3"/>
    <w:rsid w:val="00FB04EA"/>
    <w:rsid w:val="00FB206B"/>
    <w:rsid w:val="00FD6BC9"/>
    <w:rsid w:val="00FF2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17"/>
    <w:pPr>
      <w:ind w:left="567" w:hanging="567"/>
    </w:pPr>
    <w:rPr>
      <w:rFonts w:asciiTheme="minorHAnsi" w:hAnsiTheme="minorHAnsi"/>
      <w:sz w:val="22"/>
      <w:szCs w:val="22"/>
    </w:rPr>
  </w:style>
  <w:style w:type="paragraph" w:styleId="Rubrik1">
    <w:name w:val="heading 1"/>
    <w:basedOn w:val="Normal"/>
    <w:next w:val="Normal"/>
    <w:qFormat/>
    <w:rsid w:val="00875027"/>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E43F72"/>
    <w:pPr>
      <w:keepNext/>
      <w:spacing w:before="240" w:after="60"/>
      <w:outlineLvl w:val="1"/>
    </w:pPr>
    <w:rPr>
      <w:rFonts w:ascii="Arial" w:hAnsi="Arial"/>
      <w:b/>
      <w:i/>
    </w:rPr>
  </w:style>
  <w:style w:type="paragraph" w:styleId="Rubrik3">
    <w:name w:val="heading 3"/>
    <w:basedOn w:val="Normal"/>
    <w:next w:val="Normal"/>
    <w:qFormat/>
    <w:rsid w:val="00BE5D17"/>
    <w:pPr>
      <w:keepNext/>
      <w:numPr>
        <w:numId w:val="16"/>
      </w:numPr>
      <w:tabs>
        <w:tab w:val="left" w:pos="567"/>
      </w:tabs>
      <w:ind w:left="567" w:hanging="567"/>
      <w:outlineLvl w:val="2"/>
    </w:pPr>
    <w:rPr>
      <w:b/>
    </w:rPr>
  </w:style>
  <w:style w:type="paragraph" w:styleId="Rubrik4">
    <w:name w:val="heading 4"/>
    <w:basedOn w:val="Normal"/>
    <w:next w:val="Normal"/>
    <w:qFormat/>
    <w:rsid w:val="00E43F72"/>
    <w:pPr>
      <w:keepNext/>
      <w:jc w:val="center"/>
      <w:outlineLvl w:val="3"/>
    </w:pPr>
    <w:rPr>
      <w:b/>
    </w:rPr>
  </w:style>
  <w:style w:type="paragraph" w:styleId="Rubrik6">
    <w:name w:val="heading 6"/>
    <w:basedOn w:val="Rubrik3"/>
    <w:next w:val="Normal"/>
    <w:qFormat/>
    <w:rsid w:val="00BE5D17"/>
    <w:pPr>
      <w:numPr>
        <w:ilvl w:val="1"/>
      </w:numPr>
      <w:outlineLvl w:val="5"/>
    </w:pPr>
    <w:rPr>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43F72"/>
    <w:pPr>
      <w:tabs>
        <w:tab w:val="center" w:pos="4536"/>
        <w:tab w:val="right" w:pos="9072"/>
      </w:tabs>
    </w:pPr>
  </w:style>
  <w:style w:type="paragraph" w:styleId="Brdtext2">
    <w:name w:val="Body Text 2"/>
    <w:basedOn w:val="Normal"/>
    <w:rsid w:val="00E43F72"/>
    <w:pPr>
      <w:spacing w:line="360" w:lineRule="auto"/>
    </w:pPr>
    <w:rPr>
      <w:sz w:val="14"/>
      <w:lang w:val="en-GB"/>
    </w:rPr>
  </w:style>
  <w:style w:type="paragraph" w:styleId="Sidhuvud">
    <w:name w:val="header"/>
    <w:basedOn w:val="Normal"/>
    <w:link w:val="SidhuvudChar"/>
    <w:uiPriority w:val="99"/>
    <w:rsid w:val="00E43F72"/>
    <w:pPr>
      <w:tabs>
        <w:tab w:val="center" w:pos="4536"/>
        <w:tab w:val="right" w:pos="9072"/>
      </w:tabs>
    </w:pPr>
  </w:style>
  <w:style w:type="paragraph" w:styleId="Brdtextmedindrag">
    <w:name w:val="Body Text Indent"/>
    <w:basedOn w:val="Normal"/>
    <w:rsid w:val="00E43F72"/>
    <w:pPr>
      <w:tabs>
        <w:tab w:val="left" w:pos="851"/>
      </w:tabs>
      <w:ind w:left="851"/>
    </w:pPr>
  </w:style>
  <w:style w:type="paragraph" w:styleId="Brdtextmedindrag2">
    <w:name w:val="Body Text Indent 2"/>
    <w:basedOn w:val="Normal"/>
    <w:rsid w:val="00E43F72"/>
    <w:pPr>
      <w:tabs>
        <w:tab w:val="left" w:pos="851"/>
        <w:tab w:val="left" w:pos="2835"/>
        <w:tab w:val="left" w:pos="3261"/>
      </w:tabs>
      <w:ind w:left="851" w:hanging="851"/>
    </w:pPr>
    <w:rPr>
      <w:sz w:val="20"/>
    </w:rPr>
  </w:style>
  <w:style w:type="paragraph" w:styleId="Brdtextmedindrag3">
    <w:name w:val="Body Text Indent 3"/>
    <w:basedOn w:val="Normal"/>
    <w:rsid w:val="00E43F72"/>
    <w:pPr>
      <w:tabs>
        <w:tab w:val="left" w:pos="851"/>
        <w:tab w:val="left" w:pos="2835"/>
        <w:tab w:val="left" w:pos="3261"/>
      </w:tabs>
      <w:ind w:left="851" w:hanging="402"/>
    </w:pPr>
  </w:style>
  <w:style w:type="paragraph" w:styleId="Indragetstycke">
    <w:name w:val="Block Text"/>
    <w:basedOn w:val="Normal"/>
    <w:rsid w:val="00E43F72"/>
    <w:pPr>
      <w:tabs>
        <w:tab w:val="left" w:pos="851"/>
        <w:tab w:val="right" w:pos="7905"/>
      </w:tabs>
      <w:ind w:left="851" w:right="904" w:hanging="851"/>
    </w:pPr>
  </w:style>
  <w:style w:type="paragraph" w:styleId="Ballongtext">
    <w:name w:val="Balloon Text"/>
    <w:basedOn w:val="Normal"/>
    <w:semiHidden/>
    <w:rsid w:val="00F635FB"/>
    <w:rPr>
      <w:rFonts w:ascii="Tahoma" w:hAnsi="Tahoma" w:cs="Tahoma"/>
      <w:sz w:val="16"/>
      <w:szCs w:val="16"/>
    </w:rPr>
  </w:style>
  <w:style w:type="paragraph" w:styleId="Brdtext">
    <w:name w:val="Body Text"/>
    <w:basedOn w:val="Normal"/>
    <w:rsid w:val="00875027"/>
    <w:pPr>
      <w:spacing w:after="120"/>
    </w:pPr>
  </w:style>
  <w:style w:type="paragraph" w:styleId="Brdtext3">
    <w:name w:val="Body Text 3"/>
    <w:basedOn w:val="Normal"/>
    <w:rsid w:val="00875027"/>
    <w:pPr>
      <w:spacing w:after="120"/>
    </w:pPr>
    <w:rPr>
      <w:sz w:val="16"/>
      <w:szCs w:val="16"/>
    </w:rPr>
  </w:style>
  <w:style w:type="paragraph" w:styleId="Beskrivning">
    <w:name w:val="caption"/>
    <w:basedOn w:val="Normal"/>
    <w:next w:val="Normal"/>
    <w:qFormat/>
    <w:rsid w:val="00875027"/>
    <w:pPr>
      <w:spacing w:line="360" w:lineRule="auto"/>
      <w:jc w:val="center"/>
    </w:pPr>
    <w:rPr>
      <w:b/>
      <w:bCs/>
    </w:rPr>
  </w:style>
  <w:style w:type="character" w:styleId="Kommentarsreferens">
    <w:name w:val="annotation reference"/>
    <w:basedOn w:val="Standardstycketeckensnitt"/>
    <w:semiHidden/>
    <w:rsid w:val="002F4786"/>
    <w:rPr>
      <w:sz w:val="16"/>
      <w:szCs w:val="16"/>
    </w:rPr>
  </w:style>
  <w:style w:type="paragraph" w:styleId="Kommentarer">
    <w:name w:val="annotation text"/>
    <w:basedOn w:val="Normal"/>
    <w:semiHidden/>
    <w:rsid w:val="002F4786"/>
    <w:rPr>
      <w:sz w:val="20"/>
    </w:rPr>
  </w:style>
  <w:style w:type="paragraph" w:styleId="Kommentarsmne">
    <w:name w:val="annotation subject"/>
    <w:basedOn w:val="Kommentarer"/>
    <w:next w:val="Kommentarer"/>
    <w:semiHidden/>
    <w:rsid w:val="002F4786"/>
    <w:rPr>
      <w:b/>
      <w:bCs/>
    </w:rPr>
  </w:style>
  <w:style w:type="character" w:styleId="Platshllartext">
    <w:name w:val="Placeholder Text"/>
    <w:basedOn w:val="Standardstycketeckensnitt"/>
    <w:uiPriority w:val="99"/>
    <w:semiHidden/>
    <w:rsid w:val="00B53DB5"/>
    <w:rPr>
      <w:color w:val="808080"/>
    </w:rPr>
  </w:style>
  <w:style w:type="paragraph" w:styleId="Liststycke">
    <w:name w:val="List Paragraph"/>
    <w:basedOn w:val="Normal"/>
    <w:uiPriority w:val="34"/>
    <w:qFormat/>
    <w:rsid w:val="009F0C8A"/>
    <w:pPr>
      <w:ind w:left="720"/>
      <w:contextualSpacing/>
    </w:pPr>
  </w:style>
  <w:style w:type="character" w:customStyle="1" w:styleId="SidhuvudChar">
    <w:name w:val="Sidhuvud Char"/>
    <w:link w:val="Sidhuvud"/>
    <w:uiPriority w:val="99"/>
    <w:rsid w:val="005D1DCE"/>
    <w:rPr>
      <w:rFonts w:asciiTheme="minorHAnsi" w:hAnsiTheme="minorHAnsi"/>
      <w:sz w:val="22"/>
      <w:szCs w:val="22"/>
    </w:rPr>
  </w:style>
  <w:style w:type="character" w:customStyle="1" w:styleId="apple-style-span">
    <w:name w:val="apple-style-span"/>
    <w:basedOn w:val="Standardstycketeckensnitt"/>
    <w:rsid w:val="00F04EA9"/>
  </w:style>
  <w:style w:type="character" w:customStyle="1" w:styleId="apple-converted-space">
    <w:name w:val="apple-converted-space"/>
    <w:basedOn w:val="Standardstycketeckensnitt"/>
    <w:rsid w:val="001274FD"/>
  </w:style>
  <w:style w:type="paragraph" w:customStyle="1" w:styleId="MAQSText">
    <w:name w:val="MAQS Text"/>
    <w:basedOn w:val="Normal"/>
    <w:qFormat/>
    <w:rsid w:val="00DF66B8"/>
    <w:pPr>
      <w:spacing w:before="100" w:after="240" w:line="312" w:lineRule="auto"/>
      <w:ind w:left="0" w:firstLine="0"/>
      <w:jc w:val="both"/>
    </w:pPr>
    <w:rPr>
      <w:rFonts w:ascii="Arial" w:hAnsi="Arial"/>
      <w:sz w:val="20"/>
      <w:szCs w:val="20"/>
    </w:rPr>
  </w:style>
  <w:style w:type="paragraph" w:customStyle="1" w:styleId="MAQSHeading1">
    <w:name w:val="MAQS Heading 1 #"/>
    <w:basedOn w:val="Normal"/>
    <w:next w:val="Normal"/>
    <w:qFormat/>
    <w:rsid w:val="00DF66B8"/>
    <w:pPr>
      <w:keepNext/>
      <w:numPr>
        <w:numId w:val="19"/>
      </w:numPr>
      <w:spacing w:before="400" w:after="240" w:line="312" w:lineRule="auto"/>
      <w:outlineLvl w:val="0"/>
    </w:pPr>
    <w:rPr>
      <w:rFonts w:ascii="Arial" w:hAnsi="Arial"/>
      <w:b/>
      <w:caps/>
      <w:sz w:val="20"/>
      <w:szCs w:val="20"/>
    </w:rPr>
  </w:style>
  <w:style w:type="paragraph" w:customStyle="1" w:styleId="MAQSHeading2">
    <w:name w:val="MAQS Heading 2 #"/>
    <w:basedOn w:val="Normal"/>
    <w:next w:val="Normal"/>
    <w:qFormat/>
    <w:rsid w:val="00DF66B8"/>
    <w:pPr>
      <w:keepNext/>
      <w:numPr>
        <w:ilvl w:val="1"/>
        <w:numId w:val="19"/>
      </w:numPr>
      <w:spacing w:before="320" w:after="240" w:line="312" w:lineRule="auto"/>
      <w:outlineLvl w:val="1"/>
    </w:pPr>
    <w:rPr>
      <w:rFonts w:ascii="Arial" w:hAnsi="Arial"/>
      <w:b/>
      <w:sz w:val="20"/>
      <w:szCs w:val="20"/>
    </w:rPr>
  </w:style>
  <w:style w:type="paragraph" w:customStyle="1" w:styleId="MAQSHeading3">
    <w:name w:val="MAQS Heading 3 #"/>
    <w:basedOn w:val="Normal"/>
    <w:next w:val="Normal"/>
    <w:qFormat/>
    <w:rsid w:val="00DF66B8"/>
    <w:pPr>
      <w:keepNext/>
      <w:numPr>
        <w:ilvl w:val="2"/>
        <w:numId w:val="19"/>
      </w:numPr>
      <w:spacing w:before="240" w:after="240" w:line="312" w:lineRule="auto"/>
      <w:outlineLvl w:val="2"/>
    </w:pPr>
    <w:rPr>
      <w:rFonts w:ascii="Arial" w:hAnsi="Arial"/>
      <w:b/>
      <w:sz w:val="20"/>
      <w:szCs w:val="20"/>
    </w:rPr>
  </w:style>
  <w:style w:type="paragraph" w:customStyle="1" w:styleId="MAQSHeading4">
    <w:name w:val="MAQS Heading 4 #"/>
    <w:basedOn w:val="Normal"/>
    <w:next w:val="Normal"/>
    <w:rsid w:val="00DF66B8"/>
    <w:pPr>
      <w:keepNext/>
      <w:numPr>
        <w:ilvl w:val="3"/>
        <w:numId w:val="19"/>
      </w:numPr>
      <w:spacing w:before="240" w:after="240" w:line="312" w:lineRule="auto"/>
      <w:outlineLvl w:val="3"/>
    </w:pPr>
    <w:rPr>
      <w:rFonts w:ascii="Arial" w:hAnsi="Arial"/>
      <w:b/>
      <w:sz w:val="20"/>
      <w:szCs w:val="20"/>
    </w:rPr>
  </w:style>
  <w:style w:type="paragraph" w:customStyle="1" w:styleId="MAQSText2">
    <w:name w:val="MAQS Text 2 #"/>
    <w:basedOn w:val="MAQSHeading2"/>
    <w:link w:val="MAQSText2Char"/>
    <w:qFormat/>
    <w:rsid w:val="00DF66B8"/>
    <w:pPr>
      <w:keepNext w:val="0"/>
      <w:spacing w:before="100"/>
      <w:jc w:val="both"/>
    </w:pPr>
    <w:rPr>
      <w:b w:val="0"/>
    </w:rPr>
  </w:style>
  <w:style w:type="character" w:customStyle="1" w:styleId="MAQSText2Char">
    <w:name w:val="MAQS Text 2 # Char"/>
    <w:link w:val="MAQSText2"/>
    <w:rsid w:val="00DF66B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17"/>
    <w:pPr>
      <w:ind w:left="567" w:hanging="567"/>
    </w:pPr>
    <w:rPr>
      <w:rFonts w:asciiTheme="minorHAnsi" w:hAnsiTheme="minorHAnsi"/>
      <w:sz w:val="22"/>
      <w:szCs w:val="22"/>
    </w:rPr>
  </w:style>
  <w:style w:type="paragraph" w:styleId="Rubrik1">
    <w:name w:val="heading 1"/>
    <w:basedOn w:val="Normal"/>
    <w:next w:val="Normal"/>
    <w:qFormat/>
    <w:rsid w:val="00875027"/>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E43F72"/>
    <w:pPr>
      <w:keepNext/>
      <w:spacing w:before="240" w:after="60"/>
      <w:outlineLvl w:val="1"/>
    </w:pPr>
    <w:rPr>
      <w:rFonts w:ascii="Arial" w:hAnsi="Arial"/>
      <w:b/>
      <w:i/>
    </w:rPr>
  </w:style>
  <w:style w:type="paragraph" w:styleId="Rubrik3">
    <w:name w:val="heading 3"/>
    <w:basedOn w:val="Normal"/>
    <w:next w:val="Normal"/>
    <w:qFormat/>
    <w:rsid w:val="00BE5D17"/>
    <w:pPr>
      <w:keepNext/>
      <w:numPr>
        <w:numId w:val="16"/>
      </w:numPr>
      <w:tabs>
        <w:tab w:val="left" w:pos="567"/>
      </w:tabs>
      <w:ind w:left="567" w:hanging="567"/>
      <w:outlineLvl w:val="2"/>
    </w:pPr>
    <w:rPr>
      <w:b/>
    </w:rPr>
  </w:style>
  <w:style w:type="paragraph" w:styleId="Rubrik4">
    <w:name w:val="heading 4"/>
    <w:basedOn w:val="Normal"/>
    <w:next w:val="Normal"/>
    <w:qFormat/>
    <w:rsid w:val="00E43F72"/>
    <w:pPr>
      <w:keepNext/>
      <w:jc w:val="center"/>
      <w:outlineLvl w:val="3"/>
    </w:pPr>
    <w:rPr>
      <w:b/>
    </w:rPr>
  </w:style>
  <w:style w:type="paragraph" w:styleId="Rubrik6">
    <w:name w:val="heading 6"/>
    <w:basedOn w:val="Rubrik3"/>
    <w:next w:val="Normal"/>
    <w:qFormat/>
    <w:rsid w:val="00BE5D17"/>
    <w:pPr>
      <w:numPr>
        <w:ilvl w:val="1"/>
      </w:numPr>
      <w:outlineLvl w:val="5"/>
    </w:pPr>
    <w:rPr>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43F72"/>
    <w:pPr>
      <w:tabs>
        <w:tab w:val="center" w:pos="4536"/>
        <w:tab w:val="right" w:pos="9072"/>
      </w:tabs>
    </w:pPr>
  </w:style>
  <w:style w:type="paragraph" w:styleId="Brdtext2">
    <w:name w:val="Body Text 2"/>
    <w:basedOn w:val="Normal"/>
    <w:rsid w:val="00E43F72"/>
    <w:pPr>
      <w:spacing w:line="360" w:lineRule="auto"/>
    </w:pPr>
    <w:rPr>
      <w:sz w:val="14"/>
      <w:lang w:val="en-GB"/>
    </w:rPr>
  </w:style>
  <w:style w:type="paragraph" w:styleId="Sidhuvud">
    <w:name w:val="header"/>
    <w:basedOn w:val="Normal"/>
    <w:link w:val="SidhuvudChar"/>
    <w:uiPriority w:val="99"/>
    <w:rsid w:val="00E43F72"/>
    <w:pPr>
      <w:tabs>
        <w:tab w:val="center" w:pos="4536"/>
        <w:tab w:val="right" w:pos="9072"/>
      </w:tabs>
    </w:pPr>
  </w:style>
  <w:style w:type="paragraph" w:styleId="Brdtextmedindrag">
    <w:name w:val="Body Text Indent"/>
    <w:basedOn w:val="Normal"/>
    <w:rsid w:val="00E43F72"/>
    <w:pPr>
      <w:tabs>
        <w:tab w:val="left" w:pos="851"/>
      </w:tabs>
      <w:ind w:left="851"/>
    </w:pPr>
  </w:style>
  <w:style w:type="paragraph" w:styleId="Brdtextmedindrag2">
    <w:name w:val="Body Text Indent 2"/>
    <w:basedOn w:val="Normal"/>
    <w:rsid w:val="00E43F72"/>
    <w:pPr>
      <w:tabs>
        <w:tab w:val="left" w:pos="851"/>
        <w:tab w:val="left" w:pos="2835"/>
        <w:tab w:val="left" w:pos="3261"/>
      </w:tabs>
      <w:ind w:left="851" w:hanging="851"/>
    </w:pPr>
    <w:rPr>
      <w:sz w:val="20"/>
    </w:rPr>
  </w:style>
  <w:style w:type="paragraph" w:styleId="Brdtextmedindrag3">
    <w:name w:val="Body Text Indent 3"/>
    <w:basedOn w:val="Normal"/>
    <w:rsid w:val="00E43F72"/>
    <w:pPr>
      <w:tabs>
        <w:tab w:val="left" w:pos="851"/>
        <w:tab w:val="left" w:pos="2835"/>
        <w:tab w:val="left" w:pos="3261"/>
      </w:tabs>
      <w:ind w:left="851" w:hanging="402"/>
    </w:pPr>
  </w:style>
  <w:style w:type="paragraph" w:styleId="Indragetstycke">
    <w:name w:val="Block Text"/>
    <w:basedOn w:val="Normal"/>
    <w:rsid w:val="00E43F72"/>
    <w:pPr>
      <w:tabs>
        <w:tab w:val="left" w:pos="851"/>
        <w:tab w:val="right" w:pos="7905"/>
      </w:tabs>
      <w:ind w:left="851" w:right="904" w:hanging="851"/>
    </w:pPr>
  </w:style>
  <w:style w:type="paragraph" w:styleId="Ballongtext">
    <w:name w:val="Balloon Text"/>
    <w:basedOn w:val="Normal"/>
    <w:semiHidden/>
    <w:rsid w:val="00F635FB"/>
    <w:rPr>
      <w:rFonts w:ascii="Tahoma" w:hAnsi="Tahoma" w:cs="Tahoma"/>
      <w:sz w:val="16"/>
      <w:szCs w:val="16"/>
    </w:rPr>
  </w:style>
  <w:style w:type="paragraph" w:styleId="Brdtext">
    <w:name w:val="Body Text"/>
    <w:basedOn w:val="Normal"/>
    <w:rsid w:val="00875027"/>
    <w:pPr>
      <w:spacing w:after="120"/>
    </w:pPr>
  </w:style>
  <w:style w:type="paragraph" w:styleId="Brdtext3">
    <w:name w:val="Body Text 3"/>
    <w:basedOn w:val="Normal"/>
    <w:rsid w:val="00875027"/>
    <w:pPr>
      <w:spacing w:after="120"/>
    </w:pPr>
    <w:rPr>
      <w:sz w:val="16"/>
      <w:szCs w:val="16"/>
    </w:rPr>
  </w:style>
  <w:style w:type="paragraph" w:styleId="Beskrivning">
    <w:name w:val="caption"/>
    <w:basedOn w:val="Normal"/>
    <w:next w:val="Normal"/>
    <w:qFormat/>
    <w:rsid w:val="00875027"/>
    <w:pPr>
      <w:spacing w:line="360" w:lineRule="auto"/>
      <w:jc w:val="center"/>
    </w:pPr>
    <w:rPr>
      <w:b/>
      <w:bCs/>
    </w:rPr>
  </w:style>
  <w:style w:type="character" w:styleId="Kommentarsreferens">
    <w:name w:val="annotation reference"/>
    <w:basedOn w:val="Standardstycketeckensnitt"/>
    <w:semiHidden/>
    <w:rsid w:val="002F4786"/>
    <w:rPr>
      <w:sz w:val="16"/>
      <w:szCs w:val="16"/>
    </w:rPr>
  </w:style>
  <w:style w:type="paragraph" w:styleId="Kommentarer">
    <w:name w:val="annotation text"/>
    <w:basedOn w:val="Normal"/>
    <w:semiHidden/>
    <w:rsid w:val="002F4786"/>
    <w:rPr>
      <w:sz w:val="20"/>
    </w:rPr>
  </w:style>
  <w:style w:type="paragraph" w:styleId="Kommentarsmne">
    <w:name w:val="annotation subject"/>
    <w:basedOn w:val="Kommentarer"/>
    <w:next w:val="Kommentarer"/>
    <w:semiHidden/>
    <w:rsid w:val="002F4786"/>
    <w:rPr>
      <w:b/>
      <w:bCs/>
    </w:rPr>
  </w:style>
  <w:style w:type="character" w:styleId="Platshllartext">
    <w:name w:val="Placeholder Text"/>
    <w:basedOn w:val="Standardstycketeckensnitt"/>
    <w:uiPriority w:val="99"/>
    <w:semiHidden/>
    <w:rsid w:val="00B53DB5"/>
    <w:rPr>
      <w:color w:val="808080"/>
    </w:rPr>
  </w:style>
  <w:style w:type="paragraph" w:styleId="Liststycke">
    <w:name w:val="List Paragraph"/>
    <w:basedOn w:val="Normal"/>
    <w:uiPriority w:val="34"/>
    <w:qFormat/>
    <w:rsid w:val="009F0C8A"/>
    <w:pPr>
      <w:ind w:left="720"/>
      <w:contextualSpacing/>
    </w:pPr>
  </w:style>
  <w:style w:type="character" w:customStyle="1" w:styleId="SidhuvudChar">
    <w:name w:val="Sidhuvud Char"/>
    <w:link w:val="Sidhuvud"/>
    <w:uiPriority w:val="99"/>
    <w:rsid w:val="005D1DCE"/>
    <w:rPr>
      <w:rFonts w:asciiTheme="minorHAnsi" w:hAnsiTheme="minorHAnsi"/>
      <w:sz w:val="22"/>
      <w:szCs w:val="22"/>
    </w:rPr>
  </w:style>
  <w:style w:type="character" w:customStyle="1" w:styleId="apple-style-span">
    <w:name w:val="apple-style-span"/>
    <w:basedOn w:val="Standardstycketeckensnitt"/>
    <w:rsid w:val="00F04EA9"/>
  </w:style>
  <w:style w:type="character" w:customStyle="1" w:styleId="apple-converted-space">
    <w:name w:val="apple-converted-space"/>
    <w:basedOn w:val="Standardstycketeckensnitt"/>
    <w:rsid w:val="001274FD"/>
  </w:style>
  <w:style w:type="paragraph" w:customStyle="1" w:styleId="MAQSText">
    <w:name w:val="MAQS Text"/>
    <w:basedOn w:val="Normal"/>
    <w:qFormat/>
    <w:rsid w:val="00DF66B8"/>
    <w:pPr>
      <w:spacing w:before="100" w:after="240" w:line="312" w:lineRule="auto"/>
      <w:ind w:left="0" w:firstLine="0"/>
      <w:jc w:val="both"/>
    </w:pPr>
    <w:rPr>
      <w:rFonts w:ascii="Arial" w:hAnsi="Arial"/>
      <w:sz w:val="20"/>
      <w:szCs w:val="20"/>
    </w:rPr>
  </w:style>
  <w:style w:type="paragraph" w:customStyle="1" w:styleId="MAQSHeading1">
    <w:name w:val="MAQS Heading 1 #"/>
    <w:basedOn w:val="Normal"/>
    <w:next w:val="Normal"/>
    <w:qFormat/>
    <w:rsid w:val="00DF66B8"/>
    <w:pPr>
      <w:keepNext/>
      <w:numPr>
        <w:numId w:val="19"/>
      </w:numPr>
      <w:spacing w:before="400" w:after="240" w:line="312" w:lineRule="auto"/>
      <w:outlineLvl w:val="0"/>
    </w:pPr>
    <w:rPr>
      <w:rFonts w:ascii="Arial" w:hAnsi="Arial"/>
      <w:b/>
      <w:caps/>
      <w:sz w:val="20"/>
      <w:szCs w:val="20"/>
    </w:rPr>
  </w:style>
  <w:style w:type="paragraph" w:customStyle="1" w:styleId="MAQSHeading2">
    <w:name w:val="MAQS Heading 2 #"/>
    <w:basedOn w:val="Normal"/>
    <w:next w:val="Normal"/>
    <w:qFormat/>
    <w:rsid w:val="00DF66B8"/>
    <w:pPr>
      <w:keepNext/>
      <w:numPr>
        <w:ilvl w:val="1"/>
        <w:numId w:val="19"/>
      </w:numPr>
      <w:spacing w:before="320" w:after="240" w:line="312" w:lineRule="auto"/>
      <w:outlineLvl w:val="1"/>
    </w:pPr>
    <w:rPr>
      <w:rFonts w:ascii="Arial" w:hAnsi="Arial"/>
      <w:b/>
      <w:sz w:val="20"/>
      <w:szCs w:val="20"/>
    </w:rPr>
  </w:style>
  <w:style w:type="paragraph" w:customStyle="1" w:styleId="MAQSHeading3">
    <w:name w:val="MAQS Heading 3 #"/>
    <w:basedOn w:val="Normal"/>
    <w:next w:val="Normal"/>
    <w:qFormat/>
    <w:rsid w:val="00DF66B8"/>
    <w:pPr>
      <w:keepNext/>
      <w:numPr>
        <w:ilvl w:val="2"/>
        <w:numId w:val="19"/>
      </w:numPr>
      <w:spacing w:before="240" w:after="240" w:line="312" w:lineRule="auto"/>
      <w:outlineLvl w:val="2"/>
    </w:pPr>
    <w:rPr>
      <w:rFonts w:ascii="Arial" w:hAnsi="Arial"/>
      <w:b/>
      <w:sz w:val="20"/>
      <w:szCs w:val="20"/>
    </w:rPr>
  </w:style>
  <w:style w:type="paragraph" w:customStyle="1" w:styleId="MAQSHeading4">
    <w:name w:val="MAQS Heading 4 #"/>
    <w:basedOn w:val="Normal"/>
    <w:next w:val="Normal"/>
    <w:rsid w:val="00DF66B8"/>
    <w:pPr>
      <w:keepNext/>
      <w:numPr>
        <w:ilvl w:val="3"/>
        <w:numId w:val="19"/>
      </w:numPr>
      <w:spacing w:before="240" w:after="240" w:line="312" w:lineRule="auto"/>
      <w:outlineLvl w:val="3"/>
    </w:pPr>
    <w:rPr>
      <w:rFonts w:ascii="Arial" w:hAnsi="Arial"/>
      <w:b/>
      <w:sz w:val="20"/>
      <w:szCs w:val="20"/>
    </w:rPr>
  </w:style>
  <w:style w:type="paragraph" w:customStyle="1" w:styleId="MAQSText2">
    <w:name w:val="MAQS Text 2 #"/>
    <w:basedOn w:val="MAQSHeading2"/>
    <w:link w:val="MAQSText2Char"/>
    <w:qFormat/>
    <w:rsid w:val="00DF66B8"/>
    <w:pPr>
      <w:keepNext w:val="0"/>
      <w:spacing w:before="100"/>
      <w:jc w:val="both"/>
    </w:pPr>
    <w:rPr>
      <w:b w:val="0"/>
    </w:rPr>
  </w:style>
  <w:style w:type="character" w:customStyle="1" w:styleId="MAQSText2Char">
    <w:name w:val="MAQS Text 2 # Char"/>
    <w:link w:val="MAQSText2"/>
    <w:rsid w:val="00DF66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8986">
      <w:bodyDiv w:val="1"/>
      <w:marLeft w:val="0"/>
      <w:marRight w:val="0"/>
      <w:marTop w:val="0"/>
      <w:marBottom w:val="0"/>
      <w:divBdr>
        <w:top w:val="none" w:sz="0" w:space="0" w:color="auto"/>
        <w:left w:val="none" w:sz="0" w:space="0" w:color="auto"/>
        <w:bottom w:val="none" w:sz="0" w:space="0" w:color="auto"/>
        <w:right w:val="none" w:sz="0" w:space="0" w:color="auto"/>
      </w:divBdr>
    </w:div>
    <w:div w:id="1120301141">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1">
          <w:marLeft w:val="0"/>
          <w:marRight w:val="0"/>
          <w:marTop w:val="0"/>
          <w:marBottom w:val="0"/>
          <w:divBdr>
            <w:top w:val="none" w:sz="0" w:space="0" w:color="auto"/>
            <w:left w:val="none" w:sz="0" w:space="0" w:color="auto"/>
            <w:bottom w:val="none" w:sz="0" w:space="0" w:color="auto"/>
            <w:right w:val="none" w:sz="0" w:space="0" w:color="auto"/>
          </w:divBdr>
          <w:divsChild>
            <w:div w:id="1603763695">
              <w:marLeft w:val="0"/>
              <w:marRight w:val="0"/>
              <w:marTop w:val="0"/>
              <w:marBottom w:val="0"/>
              <w:divBdr>
                <w:top w:val="none" w:sz="0" w:space="0" w:color="auto"/>
                <w:left w:val="none" w:sz="0" w:space="0" w:color="auto"/>
                <w:bottom w:val="none" w:sz="0" w:space="0" w:color="auto"/>
                <w:right w:val="none" w:sz="0" w:space="0" w:color="auto"/>
              </w:divBdr>
              <w:divsChild>
                <w:div w:id="465391103">
                  <w:marLeft w:val="0"/>
                  <w:marRight w:val="0"/>
                  <w:marTop w:val="0"/>
                  <w:marBottom w:val="0"/>
                  <w:divBdr>
                    <w:top w:val="none" w:sz="0" w:space="0" w:color="auto"/>
                    <w:left w:val="none" w:sz="0" w:space="0" w:color="auto"/>
                    <w:bottom w:val="none" w:sz="0" w:space="0" w:color="auto"/>
                    <w:right w:val="none" w:sz="0" w:space="0" w:color="auto"/>
                  </w:divBdr>
                  <w:divsChild>
                    <w:div w:id="488054793">
                      <w:marLeft w:val="0"/>
                      <w:marRight w:val="0"/>
                      <w:marTop w:val="0"/>
                      <w:marBottom w:val="0"/>
                      <w:divBdr>
                        <w:top w:val="none" w:sz="0" w:space="0" w:color="auto"/>
                        <w:left w:val="none" w:sz="0" w:space="0" w:color="auto"/>
                        <w:bottom w:val="none" w:sz="0" w:space="0" w:color="auto"/>
                        <w:right w:val="none" w:sz="0" w:space="0" w:color="auto"/>
                      </w:divBdr>
                      <w:divsChild>
                        <w:div w:id="3094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3600">
          <w:marLeft w:val="0"/>
          <w:marRight w:val="0"/>
          <w:marTop w:val="0"/>
          <w:marBottom w:val="0"/>
          <w:divBdr>
            <w:top w:val="none" w:sz="0" w:space="0" w:color="auto"/>
            <w:left w:val="none" w:sz="0" w:space="0" w:color="auto"/>
            <w:bottom w:val="none" w:sz="0" w:space="0" w:color="auto"/>
            <w:right w:val="none" w:sz="0" w:space="0" w:color="auto"/>
          </w:divBdr>
          <w:divsChild>
            <w:div w:id="948586854">
              <w:marLeft w:val="0"/>
              <w:marRight w:val="0"/>
              <w:marTop w:val="0"/>
              <w:marBottom w:val="0"/>
              <w:divBdr>
                <w:top w:val="none" w:sz="0" w:space="0" w:color="auto"/>
                <w:left w:val="none" w:sz="0" w:space="0" w:color="auto"/>
                <w:bottom w:val="none" w:sz="0" w:space="0" w:color="auto"/>
                <w:right w:val="none" w:sz="0" w:space="0" w:color="auto"/>
              </w:divBdr>
              <w:divsChild>
                <w:div w:id="492719297">
                  <w:marLeft w:val="0"/>
                  <w:marRight w:val="0"/>
                  <w:marTop w:val="0"/>
                  <w:marBottom w:val="0"/>
                  <w:divBdr>
                    <w:top w:val="none" w:sz="0" w:space="0" w:color="auto"/>
                    <w:left w:val="none" w:sz="0" w:space="0" w:color="auto"/>
                    <w:bottom w:val="none" w:sz="0" w:space="0" w:color="auto"/>
                    <w:right w:val="none" w:sz="0" w:space="0" w:color="auto"/>
                  </w:divBdr>
                  <w:divsChild>
                    <w:div w:id="19251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6826">
          <w:marLeft w:val="0"/>
          <w:marRight w:val="0"/>
          <w:marTop w:val="0"/>
          <w:marBottom w:val="0"/>
          <w:divBdr>
            <w:top w:val="none" w:sz="0" w:space="0" w:color="auto"/>
            <w:left w:val="none" w:sz="0" w:space="0" w:color="auto"/>
            <w:bottom w:val="none" w:sz="0" w:space="0" w:color="auto"/>
            <w:right w:val="none" w:sz="0" w:space="0" w:color="auto"/>
          </w:divBdr>
        </w:div>
        <w:div w:id="1561018573">
          <w:marLeft w:val="0"/>
          <w:marRight w:val="0"/>
          <w:marTop w:val="0"/>
          <w:marBottom w:val="0"/>
          <w:divBdr>
            <w:top w:val="none" w:sz="0" w:space="0" w:color="auto"/>
            <w:left w:val="none" w:sz="0" w:space="0" w:color="auto"/>
            <w:bottom w:val="none" w:sz="0" w:space="0" w:color="auto"/>
            <w:right w:val="none" w:sz="0" w:space="0" w:color="auto"/>
          </w:divBdr>
          <w:divsChild>
            <w:div w:id="1765372251">
              <w:marLeft w:val="0"/>
              <w:marRight w:val="0"/>
              <w:marTop w:val="0"/>
              <w:marBottom w:val="0"/>
              <w:divBdr>
                <w:top w:val="none" w:sz="0" w:space="0" w:color="auto"/>
                <w:left w:val="none" w:sz="0" w:space="0" w:color="auto"/>
                <w:bottom w:val="none" w:sz="0" w:space="0" w:color="auto"/>
                <w:right w:val="none" w:sz="0" w:space="0" w:color="auto"/>
              </w:divBdr>
              <w:divsChild>
                <w:div w:id="138543173">
                  <w:marLeft w:val="0"/>
                  <w:marRight w:val="0"/>
                  <w:marTop w:val="0"/>
                  <w:marBottom w:val="0"/>
                  <w:divBdr>
                    <w:top w:val="none" w:sz="0" w:space="0" w:color="auto"/>
                    <w:left w:val="none" w:sz="0" w:space="0" w:color="auto"/>
                    <w:bottom w:val="none" w:sz="0" w:space="0" w:color="auto"/>
                    <w:right w:val="none" w:sz="0" w:space="0" w:color="auto"/>
                  </w:divBdr>
                  <w:divsChild>
                    <w:div w:id="403837019">
                      <w:marLeft w:val="0"/>
                      <w:marRight w:val="0"/>
                      <w:marTop w:val="0"/>
                      <w:marBottom w:val="0"/>
                      <w:divBdr>
                        <w:top w:val="none" w:sz="0" w:space="0" w:color="auto"/>
                        <w:left w:val="none" w:sz="0" w:space="0" w:color="auto"/>
                        <w:bottom w:val="none" w:sz="0" w:space="0" w:color="auto"/>
                        <w:right w:val="none" w:sz="0" w:space="0" w:color="auto"/>
                      </w:divBdr>
                      <w:divsChild>
                        <w:div w:id="1833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5282">
          <w:marLeft w:val="0"/>
          <w:marRight w:val="0"/>
          <w:marTop w:val="0"/>
          <w:marBottom w:val="0"/>
          <w:divBdr>
            <w:top w:val="none" w:sz="0" w:space="0" w:color="auto"/>
            <w:left w:val="none" w:sz="0" w:space="0" w:color="auto"/>
            <w:bottom w:val="none" w:sz="0" w:space="0" w:color="auto"/>
            <w:right w:val="none" w:sz="0" w:space="0" w:color="auto"/>
          </w:divBdr>
          <w:divsChild>
            <w:div w:id="884365260">
              <w:marLeft w:val="0"/>
              <w:marRight w:val="0"/>
              <w:marTop w:val="0"/>
              <w:marBottom w:val="0"/>
              <w:divBdr>
                <w:top w:val="none" w:sz="0" w:space="0" w:color="auto"/>
                <w:left w:val="none" w:sz="0" w:space="0" w:color="auto"/>
                <w:bottom w:val="none" w:sz="0" w:space="0" w:color="auto"/>
                <w:right w:val="none" w:sz="0" w:space="0" w:color="auto"/>
              </w:divBdr>
              <w:divsChild>
                <w:div w:id="1578053123">
                  <w:marLeft w:val="0"/>
                  <w:marRight w:val="0"/>
                  <w:marTop w:val="0"/>
                  <w:marBottom w:val="0"/>
                  <w:divBdr>
                    <w:top w:val="none" w:sz="0" w:space="0" w:color="auto"/>
                    <w:left w:val="none" w:sz="0" w:space="0" w:color="auto"/>
                    <w:bottom w:val="none" w:sz="0" w:space="0" w:color="auto"/>
                    <w:right w:val="none" w:sz="0" w:space="0" w:color="auto"/>
                  </w:divBdr>
                  <w:divsChild>
                    <w:div w:id="1468932010">
                      <w:marLeft w:val="0"/>
                      <w:marRight w:val="0"/>
                      <w:marTop w:val="0"/>
                      <w:marBottom w:val="0"/>
                      <w:divBdr>
                        <w:top w:val="none" w:sz="0" w:space="0" w:color="auto"/>
                        <w:left w:val="none" w:sz="0" w:space="0" w:color="auto"/>
                        <w:bottom w:val="none" w:sz="0" w:space="0" w:color="auto"/>
                        <w:right w:val="none" w:sz="0" w:space="0" w:color="auto"/>
                      </w:divBdr>
                      <w:divsChild>
                        <w:div w:id="1123890435">
                          <w:marLeft w:val="0"/>
                          <w:marRight w:val="0"/>
                          <w:marTop w:val="0"/>
                          <w:marBottom w:val="0"/>
                          <w:divBdr>
                            <w:top w:val="none" w:sz="0" w:space="0" w:color="auto"/>
                            <w:left w:val="none" w:sz="0" w:space="0" w:color="auto"/>
                            <w:bottom w:val="none" w:sz="0" w:space="0" w:color="auto"/>
                            <w:right w:val="none" w:sz="0" w:space="0" w:color="auto"/>
                          </w:divBdr>
                          <w:divsChild>
                            <w:div w:id="556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10088</Words>
  <Characters>58008</Characters>
  <Application>Microsoft Office Word</Application>
  <DocSecurity>0</DocSecurity>
  <Lines>483</Lines>
  <Paragraphs>135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Norburg</dc:creator>
  <cp:lastModifiedBy>Erik Rosberg</cp:lastModifiedBy>
  <cp:revision>6</cp:revision>
  <cp:lastPrinted>2019-03-12T14:04:00Z</cp:lastPrinted>
  <dcterms:created xsi:type="dcterms:W3CDTF">2019-10-30T17:35:00Z</dcterms:created>
  <dcterms:modified xsi:type="dcterms:W3CDTF">2019-12-16T10:43:00Z</dcterms:modified>
</cp:coreProperties>
</file>